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7C" w:rsidRPr="00762AC8" w:rsidRDefault="0067677C" w:rsidP="0067677C">
      <w:pPr>
        <w:pStyle w:val="10"/>
        <w:keepNext/>
        <w:keepLines/>
        <w:shd w:val="clear" w:color="auto" w:fill="auto"/>
        <w:spacing w:after="0" w:line="280" w:lineRule="exact"/>
        <w:ind w:left="2404" w:firstLine="428"/>
        <w:rPr>
          <w:sz w:val="24"/>
          <w:szCs w:val="24"/>
        </w:rPr>
      </w:pPr>
      <w:bookmarkStart w:id="0" w:name="bookmark0"/>
      <w:r w:rsidRPr="00762AC8">
        <w:rPr>
          <w:sz w:val="24"/>
          <w:szCs w:val="24"/>
        </w:rPr>
        <w:t>РОССИЙСКАЯ ФЕДЕРАЦИЯ</w:t>
      </w:r>
      <w:bookmarkEnd w:id="0"/>
    </w:p>
    <w:p w:rsidR="0067677C" w:rsidRPr="00762AC8" w:rsidRDefault="0067677C" w:rsidP="0067677C">
      <w:pPr>
        <w:pStyle w:val="30"/>
        <w:shd w:val="clear" w:color="auto" w:fill="auto"/>
        <w:spacing w:before="0" w:after="235"/>
        <w:rPr>
          <w:sz w:val="24"/>
          <w:szCs w:val="24"/>
        </w:rPr>
      </w:pPr>
      <w:r w:rsidRPr="00762AC8">
        <w:rPr>
          <w:sz w:val="24"/>
          <w:szCs w:val="24"/>
        </w:rPr>
        <w:t>Иркутская область</w:t>
      </w:r>
      <w:r w:rsidRPr="00762AC8">
        <w:rPr>
          <w:sz w:val="24"/>
          <w:szCs w:val="24"/>
        </w:rPr>
        <w:br/>
        <w:t>Усть-Илимский район</w:t>
      </w:r>
      <w:r w:rsidRPr="00762AC8">
        <w:rPr>
          <w:sz w:val="24"/>
          <w:szCs w:val="24"/>
        </w:rPr>
        <w:br/>
        <w:t>Седановское муниципальное образование</w:t>
      </w:r>
    </w:p>
    <w:p w:rsidR="0067677C" w:rsidRPr="00762AC8" w:rsidRDefault="0067677C" w:rsidP="0067677C">
      <w:pPr>
        <w:pStyle w:val="10"/>
        <w:keepNext/>
        <w:keepLines/>
        <w:shd w:val="clear" w:color="auto" w:fill="auto"/>
        <w:spacing w:after="332" w:line="280" w:lineRule="exact"/>
        <w:jc w:val="center"/>
        <w:rPr>
          <w:sz w:val="24"/>
          <w:szCs w:val="24"/>
        </w:rPr>
      </w:pPr>
      <w:bookmarkStart w:id="1" w:name="bookmark1"/>
      <w:r w:rsidRPr="00762AC8">
        <w:rPr>
          <w:sz w:val="24"/>
          <w:szCs w:val="24"/>
        </w:rPr>
        <w:t>АДМИНИСТРАЦИЯ</w:t>
      </w:r>
      <w:bookmarkEnd w:id="1"/>
    </w:p>
    <w:p w:rsidR="0067677C" w:rsidRPr="00762AC8" w:rsidRDefault="0067677C" w:rsidP="0067677C">
      <w:pPr>
        <w:pStyle w:val="10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  <w:bookmarkStart w:id="2" w:name="bookmark2"/>
      <w:r w:rsidRPr="00762AC8"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Е</w:t>
      </w:r>
      <w:bookmarkEnd w:id="2"/>
    </w:p>
    <w:p w:rsidR="0067677C" w:rsidRPr="00762AC8" w:rsidRDefault="0067677C" w:rsidP="0067677C">
      <w:pPr>
        <w:pStyle w:val="10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67677C" w:rsidRPr="00762AC8" w:rsidRDefault="0067677C" w:rsidP="0067677C">
      <w:pPr>
        <w:pStyle w:val="10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67677C" w:rsidRPr="00762AC8" w:rsidRDefault="0067677C" w:rsidP="0067677C">
      <w:pPr>
        <w:pStyle w:val="10"/>
        <w:keepNext/>
        <w:keepLines/>
        <w:shd w:val="clear" w:color="auto" w:fill="auto"/>
        <w:spacing w:after="0" w:line="280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714D0B">
        <w:rPr>
          <w:b w:val="0"/>
          <w:sz w:val="24"/>
          <w:szCs w:val="24"/>
        </w:rPr>
        <w:t>2</w:t>
      </w:r>
      <w:r w:rsidR="00EF6261">
        <w:rPr>
          <w:b w:val="0"/>
          <w:sz w:val="24"/>
          <w:szCs w:val="24"/>
        </w:rPr>
        <w:t>9</w:t>
      </w:r>
      <w:r w:rsidR="00714D0B">
        <w:rPr>
          <w:b w:val="0"/>
          <w:sz w:val="24"/>
          <w:szCs w:val="24"/>
        </w:rPr>
        <w:t>.12.20</w:t>
      </w:r>
      <w:r w:rsidR="00CA12AF">
        <w:rPr>
          <w:b w:val="0"/>
          <w:sz w:val="24"/>
          <w:szCs w:val="24"/>
        </w:rPr>
        <w:t>2</w:t>
      </w:r>
      <w:r w:rsidR="00714D0B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г.</w:t>
      </w:r>
      <w:r w:rsidRPr="00762AC8">
        <w:rPr>
          <w:b w:val="0"/>
          <w:sz w:val="24"/>
          <w:szCs w:val="24"/>
        </w:rPr>
        <w:tab/>
      </w:r>
      <w:r w:rsidRPr="00762AC8">
        <w:rPr>
          <w:b w:val="0"/>
          <w:sz w:val="24"/>
          <w:szCs w:val="24"/>
        </w:rPr>
        <w:tab/>
      </w:r>
      <w:r w:rsidRPr="00762AC8">
        <w:rPr>
          <w:b w:val="0"/>
          <w:sz w:val="24"/>
          <w:szCs w:val="24"/>
        </w:rPr>
        <w:tab/>
      </w:r>
      <w:r w:rsidRPr="00762AC8">
        <w:rPr>
          <w:b w:val="0"/>
          <w:sz w:val="24"/>
          <w:szCs w:val="24"/>
        </w:rPr>
        <w:tab/>
      </w:r>
      <w:r w:rsidRPr="00762AC8">
        <w:rPr>
          <w:b w:val="0"/>
          <w:sz w:val="24"/>
          <w:szCs w:val="24"/>
        </w:rPr>
        <w:tab/>
      </w:r>
      <w:r w:rsidRPr="00762AC8">
        <w:rPr>
          <w:b w:val="0"/>
          <w:sz w:val="24"/>
          <w:szCs w:val="24"/>
        </w:rPr>
        <w:tab/>
      </w:r>
      <w:r w:rsidRPr="00762AC8">
        <w:rPr>
          <w:b w:val="0"/>
          <w:sz w:val="24"/>
          <w:szCs w:val="24"/>
        </w:rPr>
        <w:tab/>
      </w:r>
      <w:r w:rsidRPr="00762AC8">
        <w:rPr>
          <w:b w:val="0"/>
          <w:sz w:val="24"/>
          <w:szCs w:val="24"/>
        </w:rPr>
        <w:tab/>
      </w:r>
      <w:r w:rsidRPr="00762AC8">
        <w:rPr>
          <w:b w:val="0"/>
          <w:sz w:val="24"/>
          <w:szCs w:val="24"/>
        </w:rPr>
        <w:tab/>
        <w:t>№</w:t>
      </w:r>
      <w:r>
        <w:rPr>
          <w:b w:val="0"/>
          <w:sz w:val="24"/>
          <w:szCs w:val="24"/>
        </w:rPr>
        <w:t xml:space="preserve"> _</w:t>
      </w:r>
      <w:r w:rsidR="00714D0B">
        <w:rPr>
          <w:b w:val="0"/>
          <w:sz w:val="24"/>
          <w:szCs w:val="24"/>
        </w:rPr>
        <w:t>10</w:t>
      </w:r>
      <w:r w:rsidR="00EF6261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_</w:t>
      </w:r>
    </w:p>
    <w:p w:rsidR="0067677C" w:rsidRPr="00762AC8" w:rsidRDefault="0067677C" w:rsidP="0067677C">
      <w:pPr>
        <w:pStyle w:val="10"/>
        <w:keepNext/>
        <w:keepLines/>
        <w:shd w:val="clear" w:color="auto" w:fill="auto"/>
        <w:spacing w:after="0" w:line="280" w:lineRule="exact"/>
        <w:jc w:val="center"/>
        <w:rPr>
          <w:b w:val="0"/>
          <w:sz w:val="24"/>
          <w:szCs w:val="24"/>
        </w:rPr>
      </w:pPr>
      <w:r w:rsidRPr="00762AC8">
        <w:rPr>
          <w:b w:val="0"/>
          <w:sz w:val="24"/>
          <w:szCs w:val="24"/>
        </w:rPr>
        <w:tab/>
        <w:t xml:space="preserve">  п. Седаново</w:t>
      </w:r>
    </w:p>
    <w:p w:rsidR="0067677C" w:rsidRDefault="0067677C" w:rsidP="00F40756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i w:val="0"/>
        </w:rPr>
      </w:pPr>
    </w:p>
    <w:p w:rsidR="0067677C" w:rsidRPr="00EF6261" w:rsidRDefault="00EF6261" w:rsidP="00F40756">
      <w:pPr>
        <w:pStyle w:val="2"/>
        <w:spacing w:before="0" w:after="0" w:line="240" w:lineRule="exac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F6261">
        <w:rPr>
          <w:rFonts w:ascii="Times New Roman" w:hAnsi="Times New Roman" w:cs="Times New Roman"/>
          <w:b w:val="0"/>
          <w:i w:val="0"/>
          <w:sz w:val="24"/>
          <w:szCs w:val="24"/>
        </w:rPr>
        <w:t>Об утверждении Порядка составления и утверждения отчета  о результатах деятельности муниципального казенного учреждения</w:t>
      </w:r>
      <w:r w:rsidR="00AF3D4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культуры</w:t>
      </w:r>
      <w:r w:rsidRPr="00EF626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«Центр досуга»</w:t>
      </w:r>
      <w:r w:rsidR="00CB2C6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Седановского муниципального образования</w:t>
      </w:r>
      <w:r w:rsidRPr="00EF626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об использовании закрепленного за ним муниципального имущества </w:t>
      </w:r>
    </w:p>
    <w:p w:rsidR="00F40756" w:rsidRPr="00F40756" w:rsidRDefault="00F40756" w:rsidP="00F40756">
      <w:pPr>
        <w:suppressAutoHyphens/>
        <w:jc w:val="center"/>
        <w:rPr>
          <w:sz w:val="24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F40756" w:rsidRPr="00F40756" w:rsidTr="00C8404C">
        <w:tc>
          <w:tcPr>
            <w:tcW w:w="4928" w:type="dxa"/>
          </w:tcPr>
          <w:p w:rsidR="00F40756" w:rsidRPr="00F40756" w:rsidRDefault="00F40756" w:rsidP="00EF6261">
            <w:pPr>
              <w:suppressAutoHyphens/>
              <w:spacing w:line="240" w:lineRule="exact"/>
              <w:jc w:val="both"/>
              <w:rPr>
                <w:sz w:val="24"/>
                <w:szCs w:val="28"/>
              </w:rPr>
            </w:pPr>
          </w:p>
        </w:tc>
      </w:tr>
    </w:tbl>
    <w:p w:rsidR="00F40756" w:rsidRPr="00F40756" w:rsidRDefault="00F40756" w:rsidP="00F407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756" w:rsidRPr="00F40756" w:rsidRDefault="00F40756" w:rsidP="00F4075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0756">
        <w:rPr>
          <w:rFonts w:ascii="Times New Roman" w:hAnsi="Times New Roman" w:cs="Times New Roman"/>
          <w:sz w:val="24"/>
          <w:szCs w:val="28"/>
        </w:rPr>
        <w:t xml:space="preserve">В соответствии </w:t>
      </w:r>
      <w:r w:rsidR="00EF6261">
        <w:rPr>
          <w:rFonts w:ascii="Times New Roman" w:hAnsi="Times New Roman" w:cs="Times New Roman"/>
          <w:sz w:val="24"/>
          <w:szCs w:val="28"/>
        </w:rPr>
        <w:t>с Приказом Министерства финансов Российской Федерации от 02.11.2021 года № 171н «Об утверждении Общих требований к порядку и составления  и утверждения отчета</w:t>
      </w:r>
      <w:r w:rsidR="00CB2C6C">
        <w:rPr>
          <w:rFonts w:ascii="Times New Roman" w:hAnsi="Times New Roman" w:cs="Times New Roman"/>
          <w:sz w:val="24"/>
          <w:szCs w:val="28"/>
        </w:rPr>
        <w:t xml:space="preserve"> о результатах деятельности государственного (муниципального) учреждения и об использовании закрепленного за ним  государственного (муниципального) имущества</w:t>
      </w:r>
      <w:r w:rsidR="00AF3D46">
        <w:rPr>
          <w:rFonts w:ascii="Times New Roman" w:hAnsi="Times New Roman" w:cs="Times New Roman"/>
          <w:sz w:val="24"/>
          <w:szCs w:val="28"/>
        </w:rPr>
        <w:t>»</w:t>
      </w:r>
      <w:r w:rsidR="0067677C">
        <w:rPr>
          <w:rFonts w:ascii="Times New Roman" w:hAnsi="Times New Roman" w:cs="Times New Roman"/>
          <w:sz w:val="24"/>
          <w:szCs w:val="28"/>
        </w:rPr>
        <w:t>,</w:t>
      </w:r>
      <w:r w:rsidRPr="00F40756">
        <w:rPr>
          <w:rFonts w:ascii="Times New Roman" w:hAnsi="Times New Roman" w:cs="Times New Roman"/>
          <w:sz w:val="24"/>
          <w:szCs w:val="28"/>
        </w:rPr>
        <w:t xml:space="preserve"> </w:t>
      </w:r>
      <w:r w:rsidR="0067677C" w:rsidRPr="00762AC8">
        <w:rPr>
          <w:rFonts w:ascii="Times New Roman" w:hAnsi="Times New Roman"/>
          <w:bCs/>
          <w:kern w:val="2"/>
          <w:sz w:val="24"/>
          <w:szCs w:val="24"/>
        </w:rPr>
        <w:t>руково</w:t>
      </w:r>
      <w:r w:rsidR="0067677C">
        <w:rPr>
          <w:rFonts w:ascii="Times New Roman" w:hAnsi="Times New Roman"/>
          <w:bCs/>
          <w:kern w:val="2"/>
          <w:sz w:val="24"/>
          <w:szCs w:val="24"/>
        </w:rPr>
        <w:t xml:space="preserve">дствуясь статьями  32,46 </w:t>
      </w:r>
      <w:r w:rsidR="0067677C" w:rsidRPr="00762AC8">
        <w:rPr>
          <w:rFonts w:ascii="Times New Roman" w:hAnsi="Times New Roman"/>
          <w:bCs/>
          <w:kern w:val="2"/>
          <w:sz w:val="24"/>
          <w:szCs w:val="24"/>
        </w:rPr>
        <w:t xml:space="preserve"> Устава Седановского муниципального образования</w:t>
      </w:r>
      <w:r w:rsidRPr="00F40756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F40756" w:rsidRPr="00F40756" w:rsidRDefault="00F40756" w:rsidP="00F40756">
      <w:pPr>
        <w:suppressAutoHyphens/>
        <w:jc w:val="center"/>
        <w:rPr>
          <w:sz w:val="24"/>
          <w:szCs w:val="28"/>
        </w:rPr>
      </w:pPr>
    </w:p>
    <w:p w:rsidR="00F40756" w:rsidRPr="00F40756" w:rsidRDefault="00F40756" w:rsidP="00F40756">
      <w:pPr>
        <w:suppressAutoHyphens/>
        <w:jc w:val="center"/>
        <w:rPr>
          <w:sz w:val="24"/>
          <w:szCs w:val="28"/>
        </w:rPr>
      </w:pPr>
      <w:r w:rsidRPr="00F40756">
        <w:rPr>
          <w:sz w:val="24"/>
          <w:szCs w:val="28"/>
        </w:rPr>
        <w:t>ПОСТАНОВЛЯЮ:</w:t>
      </w:r>
    </w:p>
    <w:p w:rsidR="00F40756" w:rsidRPr="00F40756" w:rsidRDefault="00F40756" w:rsidP="00F40756">
      <w:pPr>
        <w:suppressAutoHyphens/>
        <w:ind w:firstLine="709"/>
        <w:jc w:val="both"/>
        <w:rPr>
          <w:sz w:val="28"/>
          <w:szCs w:val="28"/>
        </w:rPr>
      </w:pPr>
    </w:p>
    <w:p w:rsidR="00F40756" w:rsidRPr="00F40756" w:rsidRDefault="00F40756" w:rsidP="00F40756">
      <w:pPr>
        <w:suppressAutoHyphens/>
        <w:ind w:firstLine="709"/>
        <w:jc w:val="both"/>
        <w:rPr>
          <w:sz w:val="24"/>
          <w:szCs w:val="28"/>
        </w:rPr>
      </w:pPr>
      <w:r w:rsidRPr="00F40756">
        <w:rPr>
          <w:sz w:val="24"/>
          <w:szCs w:val="28"/>
        </w:rPr>
        <w:t>1. Утвердить</w:t>
      </w:r>
      <w:r w:rsidR="00CB2C6C">
        <w:rPr>
          <w:sz w:val="24"/>
          <w:szCs w:val="28"/>
        </w:rPr>
        <w:t xml:space="preserve"> </w:t>
      </w:r>
      <w:r w:rsidR="00CB2C6C" w:rsidRPr="00EF6261">
        <w:rPr>
          <w:sz w:val="24"/>
          <w:szCs w:val="24"/>
        </w:rPr>
        <w:t>Поряд</w:t>
      </w:r>
      <w:r w:rsidR="00CB2C6C">
        <w:rPr>
          <w:sz w:val="24"/>
          <w:szCs w:val="24"/>
        </w:rPr>
        <w:t>ок</w:t>
      </w:r>
      <w:r w:rsidR="00CB2C6C" w:rsidRPr="00EF6261">
        <w:rPr>
          <w:sz w:val="24"/>
          <w:szCs w:val="24"/>
        </w:rPr>
        <w:t xml:space="preserve"> составления и утверждения отчета  о результатах деятельности муниципального казенного учреждения </w:t>
      </w:r>
      <w:r w:rsidR="00AF3D46">
        <w:rPr>
          <w:sz w:val="24"/>
          <w:szCs w:val="24"/>
        </w:rPr>
        <w:t xml:space="preserve">культуры </w:t>
      </w:r>
      <w:r w:rsidR="00CB2C6C" w:rsidRPr="00EF6261">
        <w:rPr>
          <w:sz w:val="24"/>
          <w:szCs w:val="24"/>
        </w:rPr>
        <w:t>«Центр досуга»</w:t>
      </w:r>
      <w:r w:rsidR="00CB2C6C">
        <w:rPr>
          <w:b/>
          <w:i/>
          <w:sz w:val="24"/>
          <w:szCs w:val="24"/>
        </w:rPr>
        <w:t xml:space="preserve"> </w:t>
      </w:r>
      <w:r w:rsidR="00CB2C6C" w:rsidRPr="00CB2C6C">
        <w:rPr>
          <w:sz w:val="24"/>
          <w:szCs w:val="24"/>
        </w:rPr>
        <w:t>Седановского муниципального образования</w:t>
      </w:r>
      <w:r w:rsidR="00CB2C6C" w:rsidRPr="00EF6261">
        <w:rPr>
          <w:sz w:val="24"/>
          <w:szCs w:val="24"/>
        </w:rPr>
        <w:t xml:space="preserve"> и об использовании закрепленного за ним муниципального имущества и типовых форм отчета</w:t>
      </w:r>
      <w:r w:rsidR="0067677C">
        <w:rPr>
          <w:sz w:val="24"/>
          <w:szCs w:val="28"/>
        </w:rPr>
        <w:t>.</w:t>
      </w:r>
      <w:r w:rsidRPr="00F40756">
        <w:rPr>
          <w:sz w:val="24"/>
          <w:szCs w:val="28"/>
        </w:rPr>
        <w:t xml:space="preserve"> </w:t>
      </w:r>
    </w:p>
    <w:p w:rsidR="0067677C" w:rsidRPr="00762AC8" w:rsidRDefault="0067677C" w:rsidP="0067677C">
      <w:pPr>
        <w:pStyle w:val="22"/>
        <w:shd w:val="clear" w:color="auto" w:fill="auto"/>
        <w:tabs>
          <w:tab w:val="left" w:pos="1056"/>
        </w:tabs>
        <w:spacing w:after="0" w:line="264" w:lineRule="exact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</w:t>
      </w:r>
      <w:r w:rsidRPr="00762AC8">
        <w:rPr>
          <w:bCs/>
          <w:kern w:val="2"/>
          <w:sz w:val="24"/>
          <w:szCs w:val="24"/>
        </w:rPr>
        <w:t xml:space="preserve">2. </w:t>
      </w:r>
      <w:r w:rsidRPr="00762AC8">
        <w:rPr>
          <w:sz w:val="24"/>
          <w:szCs w:val="24"/>
        </w:rPr>
        <w:t>Опубликовать настоящее постановление в газете «Седановский вестник» и разместить на официальном сайте Администрации</w:t>
      </w:r>
      <w:r>
        <w:rPr>
          <w:sz w:val="24"/>
          <w:szCs w:val="24"/>
        </w:rPr>
        <w:t xml:space="preserve"> Седановского</w:t>
      </w:r>
      <w:r w:rsidRPr="00762AC8">
        <w:rPr>
          <w:sz w:val="24"/>
          <w:szCs w:val="24"/>
        </w:rPr>
        <w:t xml:space="preserve"> муниципального образования в сети «Интернет».</w:t>
      </w:r>
    </w:p>
    <w:p w:rsidR="00F40756" w:rsidRPr="00F40756" w:rsidRDefault="0067677C" w:rsidP="0067677C">
      <w:pPr>
        <w:suppressAutoHyphens/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762AC8">
        <w:rPr>
          <w:bCs/>
          <w:kern w:val="2"/>
          <w:sz w:val="24"/>
          <w:szCs w:val="24"/>
        </w:rPr>
        <w:t xml:space="preserve">3. Настоящее постановление </w:t>
      </w:r>
      <w:r w:rsidRPr="00762AC8">
        <w:rPr>
          <w:kern w:val="2"/>
          <w:sz w:val="24"/>
          <w:szCs w:val="24"/>
        </w:rPr>
        <w:t xml:space="preserve">вступает в силу после дня его </w:t>
      </w:r>
      <w:r w:rsidR="00CB2C6C">
        <w:rPr>
          <w:kern w:val="2"/>
          <w:sz w:val="24"/>
          <w:szCs w:val="24"/>
        </w:rPr>
        <w:t>подписания,  распространяет своё действие на правоотношения, возникшие с 01.01.2023года</w:t>
      </w:r>
      <w:r w:rsidRPr="00762AC8">
        <w:rPr>
          <w:kern w:val="2"/>
          <w:sz w:val="24"/>
          <w:szCs w:val="24"/>
        </w:rPr>
        <w:t>.</w:t>
      </w:r>
      <w:r w:rsidR="00F40756" w:rsidRPr="00F40756">
        <w:rPr>
          <w:sz w:val="28"/>
          <w:szCs w:val="28"/>
        </w:rPr>
        <w:t xml:space="preserve"> </w:t>
      </w:r>
    </w:p>
    <w:p w:rsidR="00F40756" w:rsidRPr="00F40756" w:rsidRDefault="00F40756" w:rsidP="00F40756">
      <w:pPr>
        <w:suppressAutoHyphens/>
        <w:jc w:val="both"/>
        <w:rPr>
          <w:sz w:val="28"/>
          <w:szCs w:val="28"/>
        </w:rPr>
      </w:pPr>
    </w:p>
    <w:p w:rsidR="00F40756" w:rsidRPr="00F40756" w:rsidRDefault="00F40756" w:rsidP="00F40756">
      <w:pPr>
        <w:suppressAutoHyphens/>
        <w:jc w:val="both"/>
        <w:rPr>
          <w:sz w:val="28"/>
          <w:szCs w:val="28"/>
        </w:rPr>
      </w:pPr>
    </w:p>
    <w:p w:rsidR="00F40756" w:rsidRPr="00F40756" w:rsidRDefault="00F40756" w:rsidP="00F40756">
      <w:pPr>
        <w:suppressAutoHyphens/>
        <w:jc w:val="both"/>
        <w:rPr>
          <w:sz w:val="28"/>
          <w:szCs w:val="28"/>
        </w:rPr>
      </w:pPr>
    </w:p>
    <w:p w:rsidR="00F40756" w:rsidRPr="00F40756" w:rsidRDefault="00F40756" w:rsidP="00F40756">
      <w:pPr>
        <w:suppressAutoHyphens/>
        <w:jc w:val="both"/>
        <w:rPr>
          <w:sz w:val="28"/>
          <w:szCs w:val="28"/>
        </w:rPr>
      </w:pPr>
    </w:p>
    <w:p w:rsidR="00F40756" w:rsidRPr="00F40756" w:rsidRDefault="00F40756" w:rsidP="00F40756">
      <w:pPr>
        <w:suppressAutoHyphens/>
        <w:jc w:val="both"/>
        <w:rPr>
          <w:sz w:val="28"/>
          <w:szCs w:val="28"/>
        </w:rPr>
      </w:pPr>
    </w:p>
    <w:p w:rsidR="00CD4C6A" w:rsidRDefault="00CD4C6A" w:rsidP="00F40756">
      <w:pPr>
        <w:suppressAutoHyphens/>
        <w:jc w:val="both"/>
        <w:rPr>
          <w:sz w:val="28"/>
          <w:szCs w:val="28"/>
        </w:rPr>
      </w:pPr>
    </w:p>
    <w:p w:rsidR="00CD4C6A" w:rsidRPr="00F40756" w:rsidRDefault="00CD4C6A" w:rsidP="00F40756">
      <w:pPr>
        <w:suppressAutoHyphens/>
        <w:jc w:val="both"/>
        <w:rPr>
          <w:sz w:val="28"/>
          <w:szCs w:val="28"/>
        </w:rPr>
      </w:pPr>
    </w:p>
    <w:p w:rsidR="00F40756" w:rsidRPr="00F40756" w:rsidRDefault="00F40756" w:rsidP="00F40756">
      <w:pPr>
        <w:suppressAutoHyphens/>
        <w:jc w:val="both"/>
        <w:rPr>
          <w:sz w:val="28"/>
          <w:szCs w:val="28"/>
        </w:rPr>
      </w:pPr>
    </w:p>
    <w:p w:rsidR="0067677C" w:rsidRDefault="0067677C" w:rsidP="0067677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Седановского</w:t>
      </w:r>
    </w:p>
    <w:p w:rsidR="0067677C" w:rsidRPr="00762AC8" w:rsidRDefault="0067677C" w:rsidP="0067677C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Д.Ю. Козловский</w:t>
      </w:r>
    </w:p>
    <w:p w:rsidR="004E6C03" w:rsidRDefault="004E6C03"/>
    <w:p w:rsidR="0067677C" w:rsidRDefault="0067677C"/>
    <w:p w:rsidR="0067677C" w:rsidRDefault="0067677C"/>
    <w:p w:rsidR="0067677C" w:rsidRDefault="0067677C"/>
    <w:p w:rsidR="001C2722" w:rsidRPr="00CB2C6C" w:rsidRDefault="001C2722" w:rsidP="001C2722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CB2C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2722" w:rsidRPr="00CB2C6C" w:rsidRDefault="001C2722" w:rsidP="001C2722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CB2C6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C2722" w:rsidRPr="00CB2C6C" w:rsidRDefault="0067677C" w:rsidP="0067677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B2C6C">
        <w:rPr>
          <w:rFonts w:ascii="Times New Roman" w:hAnsi="Times New Roman" w:cs="Times New Roman"/>
          <w:sz w:val="24"/>
          <w:szCs w:val="24"/>
        </w:rPr>
        <w:t xml:space="preserve">Седановского </w:t>
      </w:r>
      <w:r w:rsidR="001C2722" w:rsidRPr="00CB2C6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B2C6C">
        <w:rPr>
          <w:rFonts w:ascii="Times New Roman" w:hAnsi="Times New Roman" w:cs="Times New Roman"/>
          <w:sz w:val="24"/>
          <w:szCs w:val="24"/>
        </w:rPr>
        <w:t xml:space="preserve">   </w:t>
      </w:r>
      <w:r w:rsidR="001C2722" w:rsidRPr="00CB2C6C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C2722" w:rsidRPr="00CD4C6A" w:rsidRDefault="001C2722" w:rsidP="001C2722">
      <w:pPr>
        <w:pStyle w:val="ConsPlusNormal"/>
        <w:ind w:firstLine="5812"/>
        <w:jc w:val="both"/>
        <w:rPr>
          <w:rFonts w:ascii="Times New Roman" w:hAnsi="Times New Roman" w:cs="Times New Roman"/>
          <w:szCs w:val="22"/>
        </w:rPr>
      </w:pPr>
      <w:r w:rsidRPr="00CB2C6C">
        <w:rPr>
          <w:rFonts w:ascii="Times New Roman" w:hAnsi="Times New Roman" w:cs="Times New Roman"/>
          <w:sz w:val="24"/>
          <w:szCs w:val="24"/>
        </w:rPr>
        <w:t xml:space="preserve">от </w:t>
      </w:r>
      <w:r w:rsidR="0067677C" w:rsidRPr="00CB2C6C">
        <w:rPr>
          <w:rFonts w:ascii="Times New Roman" w:hAnsi="Times New Roman" w:cs="Times New Roman"/>
          <w:sz w:val="24"/>
          <w:szCs w:val="24"/>
        </w:rPr>
        <w:t xml:space="preserve"> «</w:t>
      </w:r>
      <w:r w:rsidR="00714D0B" w:rsidRPr="00CB2C6C">
        <w:rPr>
          <w:rFonts w:ascii="Times New Roman" w:hAnsi="Times New Roman" w:cs="Times New Roman"/>
          <w:sz w:val="24"/>
          <w:szCs w:val="24"/>
        </w:rPr>
        <w:t>2</w:t>
      </w:r>
      <w:r w:rsidR="00CB2C6C" w:rsidRPr="00CB2C6C">
        <w:rPr>
          <w:rFonts w:ascii="Times New Roman" w:hAnsi="Times New Roman" w:cs="Times New Roman"/>
          <w:sz w:val="24"/>
          <w:szCs w:val="24"/>
        </w:rPr>
        <w:t>9</w:t>
      </w:r>
      <w:r w:rsidR="0067677C" w:rsidRPr="00CB2C6C">
        <w:rPr>
          <w:rFonts w:ascii="Times New Roman" w:hAnsi="Times New Roman" w:cs="Times New Roman"/>
          <w:sz w:val="24"/>
          <w:szCs w:val="24"/>
        </w:rPr>
        <w:t xml:space="preserve">» </w:t>
      </w:r>
      <w:r w:rsidR="00714D0B" w:rsidRPr="00CB2C6C">
        <w:rPr>
          <w:rFonts w:ascii="Times New Roman" w:hAnsi="Times New Roman" w:cs="Times New Roman"/>
          <w:sz w:val="24"/>
          <w:szCs w:val="24"/>
        </w:rPr>
        <w:t>12.</w:t>
      </w:r>
      <w:r w:rsidR="0067677C" w:rsidRPr="00CB2C6C">
        <w:rPr>
          <w:rFonts w:ascii="Times New Roman" w:hAnsi="Times New Roman" w:cs="Times New Roman"/>
          <w:sz w:val="24"/>
          <w:szCs w:val="24"/>
        </w:rPr>
        <w:t>20</w:t>
      </w:r>
      <w:r w:rsidR="00714D0B" w:rsidRPr="00CB2C6C">
        <w:rPr>
          <w:rFonts w:ascii="Times New Roman" w:hAnsi="Times New Roman" w:cs="Times New Roman"/>
          <w:sz w:val="24"/>
          <w:szCs w:val="24"/>
        </w:rPr>
        <w:t xml:space="preserve">23 </w:t>
      </w:r>
      <w:r w:rsidRPr="00CB2C6C">
        <w:rPr>
          <w:rFonts w:ascii="Times New Roman" w:hAnsi="Times New Roman" w:cs="Times New Roman"/>
          <w:sz w:val="24"/>
          <w:szCs w:val="24"/>
        </w:rPr>
        <w:t xml:space="preserve">№ </w:t>
      </w:r>
      <w:r w:rsidR="0067677C" w:rsidRPr="00CB2C6C">
        <w:rPr>
          <w:rFonts w:ascii="Times New Roman" w:hAnsi="Times New Roman" w:cs="Times New Roman"/>
          <w:sz w:val="24"/>
          <w:szCs w:val="24"/>
        </w:rPr>
        <w:t>_</w:t>
      </w:r>
      <w:r w:rsidR="00714D0B" w:rsidRPr="00CB2C6C">
        <w:rPr>
          <w:rFonts w:ascii="Times New Roman" w:hAnsi="Times New Roman" w:cs="Times New Roman"/>
          <w:sz w:val="24"/>
          <w:szCs w:val="24"/>
        </w:rPr>
        <w:t>10</w:t>
      </w:r>
      <w:r w:rsidR="00CB2C6C" w:rsidRPr="00CB2C6C">
        <w:rPr>
          <w:rFonts w:ascii="Times New Roman" w:hAnsi="Times New Roman" w:cs="Times New Roman"/>
          <w:sz w:val="24"/>
          <w:szCs w:val="24"/>
        </w:rPr>
        <w:t>5</w:t>
      </w:r>
      <w:r w:rsidR="0067677C" w:rsidRPr="00CB2C6C">
        <w:rPr>
          <w:rFonts w:ascii="Times New Roman" w:hAnsi="Times New Roman" w:cs="Times New Roman"/>
          <w:sz w:val="24"/>
          <w:szCs w:val="24"/>
        </w:rPr>
        <w:t>_</w:t>
      </w:r>
    </w:p>
    <w:p w:rsidR="001C2722" w:rsidRDefault="001C2722" w:rsidP="001C2722">
      <w:pPr>
        <w:jc w:val="center"/>
        <w:rPr>
          <w:b/>
          <w:sz w:val="22"/>
          <w:szCs w:val="22"/>
        </w:rPr>
      </w:pPr>
    </w:p>
    <w:p w:rsidR="006C1A6E" w:rsidRPr="00CD4C6A" w:rsidRDefault="006C1A6E" w:rsidP="001C2722">
      <w:pPr>
        <w:jc w:val="center"/>
        <w:rPr>
          <w:b/>
          <w:sz w:val="22"/>
          <w:szCs w:val="22"/>
        </w:rPr>
      </w:pPr>
    </w:p>
    <w:p w:rsidR="001C2722" w:rsidRDefault="001C2722" w:rsidP="001C2722">
      <w:pPr>
        <w:jc w:val="center"/>
        <w:rPr>
          <w:color w:val="000000"/>
          <w:spacing w:val="-6"/>
          <w:sz w:val="22"/>
          <w:szCs w:val="22"/>
        </w:rPr>
      </w:pPr>
    </w:p>
    <w:p w:rsidR="00714D0B" w:rsidRPr="00CD4C6A" w:rsidRDefault="00714D0B" w:rsidP="001C2722">
      <w:pPr>
        <w:jc w:val="center"/>
        <w:rPr>
          <w:color w:val="000000"/>
          <w:spacing w:val="-6"/>
          <w:sz w:val="22"/>
          <w:szCs w:val="22"/>
        </w:rPr>
      </w:pPr>
    </w:p>
    <w:p w:rsidR="001C2722" w:rsidRPr="00CD4C6A" w:rsidRDefault="00CB2C6C" w:rsidP="00CB2C6C">
      <w:pPr>
        <w:ind w:firstLine="540"/>
        <w:jc w:val="center"/>
        <w:outlineLvl w:val="0"/>
        <w:rPr>
          <w:color w:val="000000"/>
          <w:sz w:val="22"/>
          <w:szCs w:val="22"/>
        </w:rPr>
      </w:pPr>
      <w:r w:rsidRPr="00EF6261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Pr="00EF6261">
        <w:rPr>
          <w:sz w:val="24"/>
          <w:szCs w:val="24"/>
        </w:rPr>
        <w:t xml:space="preserve"> составления и утверждения отчета  о результатах деятельности муниципального казенного учреждения</w:t>
      </w:r>
      <w:r w:rsidR="00AF3D46">
        <w:rPr>
          <w:sz w:val="24"/>
          <w:szCs w:val="24"/>
        </w:rPr>
        <w:t xml:space="preserve"> культуры</w:t>
      </w:r>
      <w:r w:rsidRPr="00EF6261">
        <w:rPr>
          <w:sz w:val="24"/>
          <w:szCs w:val="24"/>
        </w:rPr>
        <w:t xml:space="preserve"> «Центр досуга</w:t>
      </w:r>
      <w:r w:rsidRPr="00CB2C6C">
        <w:rPr>
          <w:sz w:val="24"/>
          <w:szCs w:val="24"/>
        </w:rPr>
        <w:t xml:space="preserve">» Седановского муниципального образования </w:t>
      </w:r>
      <w:r w:rsidRPr="00EF6261">
        <w:rPr>
          <w:sz w:val="24"/>
          <w:szCs w:val="24"/>
        </w:rPr>
        <w:t>и об использовании закрепленного за ним муниципального имущества</w:t>
      </w:r>
    </w:p>
    <w:p w:rsidR="001C2722" w:rsidRPr="00CD4C6A" w:rsidRDefault="001C2722" w:rsidP="001C2722">
      <w:pPr>
        <w:ind w:firstLine="540"/>
        <w:jc w:val="both"/>
        <w:rPr>
          <w:color w:val="000000"/>
          <w:sz w:val="22"/>
          <w:szCs w:val="22"/>
        </w:rPr>
      </w:pPr>
    </w:p>
    <w:p w:rsidR="001C2722" w:rsidRDefault="00AF3D46" w:rsidP="00AF3D46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color w:val="000000"/>
          <w:sz w:val="22"/>
          <w:szCs w:val="22"/>
        </w:rPr>
        <w:tab/>
      </w:r>
      <w:r w:rsidRPr="00AF3D46">
        <w:rPr>
          <w:color w:val="000000"/>
          <w:sz w:val="24"/>
          <w:szCs w:val="24"/>
        </w:rPr>
        <w:t>1.Настоящий Порядок составления и утверждения отчета о результатах деятельности</w:t>
      </w:r>
      <w:r w:rsidRPr="00AF3D46">
        <w:rPr>
          <w:sz w:val="24"/>
          <w:szCs w:val="24"/>
        </w:rPr>
        <w:t xml:space="preserve"> муниципального казенного учреждения </w:t>
      </w:r>
      <w:r>
        <w:rPr>
          <w:sz w:val="24"/>
          <w:szCs w:val="24"/>
        </w:rPr>
        <w:t xml:space="preserve">культуры </w:t>
      </w:r>
      <w:r w:rsidRPr="00AF3D46">
        <w:rPr>
          <w:sz w:val="24"/>
          <w:szCs w:val="24"/>
        </w:rPr>
        <w:t>«Центр досуга» Седановского муниципального образования</w:t>
      </w:r>
      <w:r>
        <w:rPr>
          <w:sz w:val="24"/>
          <w:szCs w:val="24"/>
        </w:rPr>
        <w:t>(далее –Порядок) устанавливает правила составления и утверждения отчетов о результатах деятельности</w:t>
      </w:r>
      <w:r w:rsidRPr="00AF3D46">
        <w:rPr>
          <w:sz w:val="24"/>
          <w:szCs w:val="24"/>
        </w:rPr>
        <w:t xml:space="preserve"> </w:t>
      </w:r>
      <w:r w:rsidRPr="00EF6261">
        <w:rPr>
          <w:sz w:val="24"/>
          <w:szCs w:val="24"/>
        </w:rPr>
        <w:t>муниципального казенного учреждения</w:t>
      </w:r>
      <w:r>
        <w:rPr>
          <w:sz w:val="24"/>
          <w:szCs w:val="24"/>
        </w:rPr>
        <w:t xml:space="preserve"> культуры</w:t>
      </w:r>
      <w:r w:rsidRPr="00EF6261">
        <w:rPr>
          <w:sz w:val="24"/>
          <w:szCs w:val="24"/>
        </w:rPr>
        <w:t xml:space="preserve"> «Центр досуга</w:t>
      </w:r>
      <w:r w:rsidRPr="00CB2C6C">
        <w:rPr>
          <w:sz w:val="24"/>
          <w:szCs w:val="24"/>
        </w:rPr>
        <w:t>» Седановского муниципального образования</w:t>
      </w:r>
      <w:r>
        <w:rPr>
          <w:sz w:val="24"/>
          <w:szCs w:val="24"/>
        </w:rPr>
        <w:t xml:space="preserve"> об использовании закрепленного за ним имущества (далее – отчет).</w:t>
      </w:r>
    </w:p>
    <w:p w:rsidR="00AF3D46" w:rsidRDefault="00AF3D46" w:rsidP="00AF3D46">
      <w:pPr>
        <w:shd w:val="clear" w:color="auto" w:fill="FFFFFF"/>
        <w:jc w:val="both"/>
        <w:textAlignment w:val="baseline"/>
        <w:rPr>
          <w:sz w:val="24"/>
          <w:szCs w:val="28"/>
        </w:rPr>
      </w:pPr>
      <w:r>
        <w:rPr>
          <w:sz w:val="24"/>
          <w:szCs w:val="24"/>
        </w:rPr>
        <w:tab/>
        <w:t>2.</w:t>
      </w:r>
      <w:r w:rsidRPr="00AF3D46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F6261">
        <w:rPr>
          <w:sz w:val="24"/>
          <w:szCs w:val="24"/>
        </w:rPr>
        <w:t>униципально</w:t>
      </w:r>
      <w:r>
        <w:rPr>
          <w:sz w:val="24"/>
          <w:szCs w:val="24"/>
        </w:rPr>
        <w:t>е</w:t>
      </w:r>
      <w:r w:rsidRPr="00EF6261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е</w:t>
      </w:r>
      <w:r w:rsidRPr="00EF6261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 культуры</w:t>
      </w:r>
      <w:r w:rsidRPr="00EF6261">
        <w:rPr>
          <w:sz w:val="24"/>
          <w:szCs w:val="24"/>
        </w:rPr>
        <w:t xml:space="preserve"> «Центр досуга</w:t>
      </w:r>
      <w:r w:rsidRPr="00CB2C6C">
        <w:rPr>
          <w:sz w:val="24"/>
          <w:szCs w:val="24"/>
        </w:rPr>
        <w:t>» Седановского муниципального образования</w:t>
      </w:r>
      <w:r>
        <w:rPr>
          <w:sz w:val="24"/>
          <w:szCs w:val="24"/>
        </w:rPr>
        <w:t xml:space="preserve"> (далее -учреждение) составляет отчет в соответствии с общими требованиями, установленными Приказом </w:t>
      </w:r>
      <w:r>
        <w:rPr>
          <w:sz w:val="24"/>
          <w:szCs w:val="28"/>
        </w:rPr>
        <w:t>Министерства финансов Российской Федерации от 02.11.2021 года № 171н «Об утверждении Общих требований к порядку и составления  и утверждения отчета о результатах деятельности государственного (муниципального) учреждения и об использовании закрепленного за ним  государственного (муниципального) имущества» (далее – Общие требования), и настоящим Порядком.</w:t>
      </w:r>
    </w:p>
    <w:p w:rsidR="00AF3D46" w:rsidRDefault="00AF3D46" w:rsidP="00AF3D46">
      <w:pPr>
        <w:shd w:val="clear" w:color="auto" w:fill="FFFFFF"/>
        <w:ind w:firstLine="708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3.Отчет составляется по рекомендованной форме, приведенной в приложении к Общим требованиям.</w:t>
      </w:r>
    </w:p>
    <w:p w:rsidR="00AF3D46" w:rsidRDefault="00AF3D46" w:rsidP="00AF3D46">
      <w:pPr>
        <w:shd w:val="clear" w:color="auto" w:fill="FFFFFF"/>
        <w:ind w:firstLine="708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4.Отчет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</w:t>
      </w:r>
      <w:r w:rsidR="001C4CE0">
        <w:rPr>
          <w:sz w:val="24"/>
          <w:szCs w:val="28"/>
        </w:rPr>
        <w:t>его</w:t>
      </w:r>
      <w:r>
        <w:rPr>
          <w:sz w:val="24"/>
          <w:szCs w:val="28"/>
        </w:rPr>
        <w:t xml:space="preserve"> за отчетным.</w:t>
      </w:r>
    </w:p>
    <w:p w:rsidR="001C4CE0" w:rsidRDefault="001C4CE0" w:rsidP="00AF3D46">
      <w:pPr>
        <w:shd w:val="clear" w:color="auto" w:fill="FFFFFF"/>
        <w:ind w:firstLine="708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5.Отчет, содержащий сведения, составляющие государственную или иную охраняемую законом тайну,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тайны.</w:t>
      </w:r>
    </w:p>
    <w:p w:rsidR="001C4CE0" w:rsidRDefault="001C4CE0" w:rsidP="00AF3D46">
      <w:pPr>
        <w:shd w:val="clear" w:color="auto" w:fill="FFFFFF"/>
        <w:ind w:firstLine="708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6.Отчет должен в заголовочной части содержать наименование учреждения, составившего Отчет, с указанием кода по реестру участников бюджетного процесса, идентификационного номера налогоплательщика и кода причины постановки на учет, наименование органа учредителя, с указанием кода главы по бюджетной классификации, наименование публично-правового образования, с указанием кода</w:t>
      </w:r>
      <w:r w:rsidR="00A267A7">
        <w:rPr>
          <w:sz w:val="24"/>
          <w:szCs w:val="28"/>
        </w:rPr>
        <w:t xml:space="preserve"> по Общероссийскому классификатору территории  муниципального образования, и составляться в разрезе следующих разделов:</w:t>
      </w:r>
    </w:p>
    <w:p w:rsidR="00A267A7" w:rsidRDefault="00A267A7" w:rsidP="00AF3D46">
      <w:pPr>
        <w:shd w:val="clear" w:color="auto" w:fill="FFFFFF"/>
        <w:ind w:firstLine="708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>раздел 1 «Результаты деятельности»;</w:t>
      </w:r>
    </w:p>
    <w:p w:rsidR="00A267A7" w:rsidRDefault="00A267A7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раздел 2 «Использование имущества закрепленного за учреждением»;</w:t>
      </w:r>
    </w:p>
    <w:p w:rsidR="00A267A7" w:rsidRDefault="00A267A7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раздел 3 «Эффективность деятельности».</w:t>
      </w:r>
    </w:p>
    <w:p w:rsidR="00A267A7" w:rsidRDefault="00A267A7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7.В раздел 1 «Результаты деятельности» должны включаться:</w:t>
      </w:r>
    </w:p>
    <w:p w:rsidR="00A267A7" w:rsidRDefault="00A267A7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сведения о поступлениях</w:t>
      </w:r>
      <w:r w:rsidR="00DC170C">
        <w:rPr>
          <w:bCs/>
          <w:spacing w:val="-1"/>
          <w:sz w:val="24"/>
          <w:szCs w:val="24"/>
          <w:bdr w:val="none" w:sz="0" w:space="0" w:color="auto" w:frame="1"/>
        </w:rPr>
        <w:t xml:space="preserve"> и выплатах учреждения, формируемые бюджетными учреждениями в соответствии с пунктом 13 (1) общих требований;</w:t>
      </w:r>
    </w:p>
    <w:p w:rsidR="00DC170C" w:rsidRDefault="00DC170C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сведения о кредиторской задолженности и обязательствах учреждения, формируемые в соответствии с пунктом 15(1) Общих требований;</w:t>
      </w:r>
    </w:p>
    <w:p w:rsidR="00DC170C" w:rsidRDefault="00DC170C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 xml:space="preserve">сведения о просроченной кредиторской задолженности, формируемые в </w:t>
      </w:r>
      <w:r>
        <w:rPr>
          <w:bCs/>
          <w:spacing w:val="-1"/>
          <w:sz w:val="24"/>
          <w:szCs w:val="24"/>
          <w:bdr w:val="none" w:sz="0" w:space="0" w:color="auto" w:frame="1"/>
        </w:rPr>
        <w:lastRenderedPageBreak/>
        <w:t>соответствии с пунктом 16 Общих требований;</w:t>
      </w:r>
    </w:p>
    <w:p w:rsidR="00DC170C" w:rsidRDefault="00DC170C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сведения о численности сотрудников и оплате труда, формируемые в соответствии с пунктом 18 Общих требований;</w:t>
      </w:r>
    </w:p>
    <w:p w:rsidR="00DC170C" w:rsidRDefault="00DC170C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8. В раздел 2«Использование имущества закрепленного за учреждением» должны включаться:</w:t>
      </w:r>
    </w:p>
    <w:p w:rsidR="00DC170C" w:rsidRDefault="00DC170C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сведения о недвижимом имуществе, за исключением земельных участков (далее – сведения о недвижимом имуществе), закрепленном на праве оперативного управления, формируемые в соответствии с пунктом 20 Общих требований;</w:t>
      </w:r>
    </w:p>
    <w:p w:rsidR="002F2ECE" w:rsidRDefault="00DC170C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сведения о земельных участках, предоставленных на праве постоянного (бессрочного) пользования(далее – сведения об использовании земельных участков)</w:t>
      </w:r>
      <w:r w:rsidR="002F2ECE">
        <w:rPr>
          <w:bCs/>
          <w:spacing w:val="-1"/>
          <w:sz w:val="24"/>
          <w:szCs w:val="24"/>
          <w:bdr w:val="none" w:sz="0" w:space="0" w:color="auto" w:frame="1"/>
        </w:rPr>
        <w:t>,</w:t>
      </w:r>
      <w:r w:rsidR="002F2ECE" w:rsidRPr="002F2ECE">
        <w:rPr>
          <w:bCs/>
          <w:spacing w:val="-1"/>
          <w:sz w:val="24"/>
          <w:szCs w:val="24"/>
          <w:bdr w:val="none" w:sz="0" w:space="0" w:color="auto" w:frame="1"/>
        </w:rPr>
        <w:t xml:space="preserve"> </w:t>
      </w:r>
      <w:r w:rsidR="002F2ECE">
        <w:rPr>
          <w:bCs/>
          <w:spacing w:val="-1"/>
          <w:sz w:val="24"/>
          <w:szCs w:val="24"/>
          <w:bdr w:val="none" w:sz="0" w:space="0" w:color="auto" w:frame="1"/>
        </w:rPr>
        <w:t>формируемые в соответствии с пунктом 21 Общих требований;</w:t>
      </w:r>
    </w:p>
    <w:p w:rsidR="00DC170C" w:rsidRDefault="002F2ECE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сведения о транспортных средствах, формируемые в соответствии с пунктом 25 Общих требований;</w:t>
      </w:r>
      <w:r w:rsidR="00DC170C">
        <w:rPr>
          <w:bCs/>
          <w:spacing w:val="-1"/>
          <w:sz w:val="24"/>
          <w:szCs w:val="24"/>
          <w:bdr w:val="none" w:sz="0" w:space="0" w:color="auto" w:frame="1"/>
        </w:rPr>
        <w:t xml:space="preserve"> </w:t>
      </w:r>
    </w:p>
    <w:p w:rsidR="002F2ECE" w:rsidRDefault="002F2ECE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9.В раздел 3 «Эффективность деятельности» должны включаться:</w:t>
      </w:r>
    </w:p>
    <w:p w:rsidR="002F2ECE" w:rsidRDefault="002F2ECE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сведения о видах деятельности, в отношении которых установлен показатель эффективности,</w:t>
      </w:r>
      <w:r w:rsidRPr="002F2ECE">
        <w:rPr>
          <w:bCs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bCs/>
          <w:spacing w:val="-1"/>
          <w:sz w:val="24"/>
          <w:szCs w:val="24"/>
          <w:bdr w:val="none" w:sz="0" w:space="0" w:color="auto" w:frame="1"/>
        </w:rPr>
        <w:t>формируемые в соответствии с пунктом 26 Общих требований;</w:t>
      </w:r>
    </w:p>
    <w:p w:rsidR="002F2ECE" w:rsidRDefault="002F2ECE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сведения о достижении показателей эффективности деятельности учреждения,</w:t>
      </w:r>
      <w:r w:rsidRPr="002F2ECE">
        <w:rPr>
          <w:bCs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bCs/>
          <w:spacing w:val="-1"/>
          <w:sz w:val="24"/>
          <w:szCs w:val="24"/>
          <w:bdr w:val="none" w:sz="0" w:space="0" w:color="auto" w:frame="1"/>
        </w:rPr>
        <w:t>формируемые в соответствии с пунктом 27 Общих требований.</w:t>
      </w:r>
    </w:p>
    <w:p w:rsidR="002F2ECE" w:rsidRDefault="002F2ECE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10.</w:t>
      </w:r>
      <w:r w:rsidRPr="002F2ECE">
        <w:rPr>
          <w:bCs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bCs/>
          <w:spacing w:val="-1"/>
          <w:sz w:val="24"/>
          <w:szCs w:val="24"/>
          <w:bdr w:val="none" w:sz="0" w:space="0" w:color="auto" w:frame="1"/>
        </w:rPr>
        <w:t>В раздел 1 «Результаты деятельности»,</w:t>
      </w:r>
      <w:r w:rsidRPr="002F2ECE">
        <w:rPr>
          <w:bCs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bCs/>
          <w:spacing w:val="-1"/>
          <w:sz w:val="24"/>
          <w:szCs w:val="24"/>
          <w:bdr w:val="none" w:sz="0" w:space="0" w:color="auto" w:frame="1"/>
        </w:rPr>
        <w:t>раздел 2«Использование имущества закрепленного за учреждением»,</w:t>
      </w:r>
      <w:r w:rsidRPr="002F2ECE">
        <w:rPr>
          <w:bCs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bCs/>
          <w:spacing w:val="-1"/>
          <w:sz w:val="24"/>
          <w:szCs w:val="24"/>
          <w:bdr w:val="none" w:sz="0" w:space="0" w:color="auto" w:frame="1"/>
        </w:rPr>
        <w:t>раздел 3 «Эффективность деятельности» по решению органа – учредителя могут включаться также дополнительные сведения о результатах деятельности учреждения и использования им имущества.</w:t>
      </w:r>
    </w:p>
    <w:p w:rsidR="002F2ECE" w:rsidRDefault="002F2ECE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 xml:space="preserve">11.Отчет учреждения утверждается руководителем учреждения не позднее 1 </w:t>
      </w:r>
      <w:r w:rsidR="00ED5A3A">
        <w:rPr>
          <w:bCs/>
          <w:spacing w:val="-1"/>
          <w:sz w:val="24"/>
          <w:szCs w:val="24"/>
          <w:bdr w:val="none" w:sz="0" w:space="0" w:color="auto" w:frame="1"/>
        </w:rPr>
        <w:t>февраля, следующего за отчетным.</w:t>
      </w:r>
    </w:p>
    <w:p w:rsidR="002F2ECE" w:rsidRDefault="002F2ECE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>12.Показатели отчета, формируемые в денежном выражении, должны быть  сопоставимы с показателями, включаемыми в состав бюджетной отчетности казенных учреждений</w:t>
      </w:r>
      <w:r w:rsidR="00ED5A3A">
        <w:rPr>
          <w:bCs/>
          <w:spacing w:val="-1"/>
          <w:sz w:val="24"/>
          <w:szCs w:val="24"/>
          <w:bdr w:val="none" w:sz="0" w:space="0" w:color="auto" w:frame="1"/>
        </w:rPr>
        <w:t xml:space="preserve"> и бухгалтерской отчетности</w:t>
      </w:r>
      <w:r w:rsidR="00ED5A3A" w:rsidRPr="00ED5A3A">
        <w:rPr>
          <w:bCs/>
          <w:spacing w:val="-1"/>
          <w:sz w:val="24"/>
          <w:szCs w:val="24"/>
          <w:bdr w:val="none" w:sz="0" w:space="0" w:color="auto" w:frame="1"/>
        </w:rPr>
        <w:t xml:space="preserve"> </w:t>
      </w:r>
      <w:r w:rsidR="00ED5A3A">
        <w:rPr>
          <w:bCs/>
          <w:spacing w:val="-1"/>
          <w:sz w:val="24"/>
          <w:szCs w:val="24"/>
          <w:bdr w:val="none" w:sz="0" w:space="0" w:color="auto" w:frame="1"/>
        </w:rPr>
        <w:t>казенных учреждений.</w:t>
      </w:r>
    </w:p>
    <w:p w:rsidR="00ED5A3A" w:rsidRPr="00ED5A3A" w:rsidRDefault="00ED5A3A" w:rsidP="00AF3D46">
      <w:pPr>
        <w:shd w:val="clear" w:color="auto" w:fill="FFFFFF"/>
        <w:ind w:firstLine="708"/>
        <w:jc w:val="both"/>
        <w:textAlignment w:val="baseline"/>
        <w:rPr>
          <w:bCs/>
          <w:spacing w:val="-1"/>
          <w:sz w:val="24"/>
          <w:szCs w:val="24"/>
          <w:bdr w:val="none" w:sz="0" w:space="0" w:color="auto" w:frame="1"/>
        </w:rPr>
      </w:pPr>
      <w:r>
        <w:rPr>
          <w:bCs/>
          <w:spacing w:val="-1"/>
          <w:sz w:val="24"/>
          <w:szCs w:val="24"/>
          <w:bdr w:val="none" w:sz="0" w:space="0" w:color="auto" w:frame="1"/>
        </w:rPr>
        <w:t xml:space="preserve">13.Утвержденный руководителем  учреждения отчет, учреждение размещает на официальном сайте в информационно-телекоммуникационной сети «Интернет» </w:t>
      </w:r>
      <w:hyperlink r:id="rId7" w:history="1">
        <w:r w:rsidRPr="000717F9">
          <w:rPr>
            <w:rStyle w:val="a6"/>
            <w:bCs/>
            <w:spacing w:val="-1"/>
            <w:sz w:val="24"/>
            <w:szCs w:val="24"/>
            <w:bdr w:val="none" w:sz="0" w:space="0" w:color="auto" w:frame="1"/>
            <w:lang w:val="en-US"/>
          </w:rPr>
          <w:t>www</w:t>
        </w:r>
        <w:r w:rsidRPr="00ED5A3A">
          <w:rPr>
            <w:rStyle w:val="a6"/>
            <w:bCs/>
            <w:spacing w:val="-1"/>
            <w:sz w:val="24"/>
            <w:szCs w:val="24"/>
            <w:bdr w:val="none" w:sz="0" w:space="0" w:color="auto" w:frame="1"/>
          </w:rPr>
          <w:t>.</w:t>
        </w:r>
        <w:r w:rsidRPr="000717F9">
          <w:rPr>
            <w:rStyle w:val="a6"/>
            <w:bCs/>
            <w:spacing w:val="-1"/>
            <w:sz w:val="24"/>
            <w:szCs w:val="24"/>
            <w:bdr w:val="none" w:sz="0" w:space="0" w:color="auto" w:frame="1"/>
            <w:lang w:val="en-US"/>
          </w:rPr>
          <w:t>bus</w:t>
        </w:r>
        <w:r w:rsidRPr="00ED5A3A">
          <w:rPr>
            <w:rStyle w:val="a6"/>
            <w:bCs/>
            <w:spacing w:val="-1"/>
            <w:sz w:val="24"/>
            <w:szCs w:val="24"/>
            <w:bdr w:val="none" w:sz="0" w:space="0" w:color="auto" w:frame="1"/>
          </w:rPr>
          <w:t>.</w:t>
        </w:r>
        <w:r w:rsidRPr="000717F9">
          <w:rPr>
            <w:rStyle w:val="a6"/>
            <w:bCs/>
            <w:spacing w:val="-1"/>
            <w:sz w:val="24"/>
            <w:szCs w:val="24"/>
            <w:bdr w:val="none" w:sz="0" w:space="0" w:color="auto" w:frame="1"/>
            <w:lang w:val="en-US"/>
          </w:rPr>
          <w:t>gov</w:t>
        </w:r>
        <w:r w:rsidRPr="00ED5A3A">
          <w:rPr>
            <w:rStyle w:val="a6"/>
            <w:bCs/>
            <w:spacing w:val="-1"/>
            <w:sz w:val="24"/>
            <w:szCs w:val="24"/>
            <w:bdr w:val="none" w:sz="0" w:space="0" w:color="auto" w:frame="1"/>
          </w:rPr>
          <w:t>.</w:t>
        </w:r>
        <w:r w:rsidRPr="000717F9">
          <w:rPr>
            <w:rStyle w:val="a6"/>
            <w:bCs/>
            <w:spacing w:val="-1"/>
            <w:sz w:val="24"/>
            <w:szCs w:val="24"/>
            <w:bdr w:val="none" w:sz="0" w:space="0" w:color="auto" w:frame="1"/>
            <w:lang w:val="en-US"/>
          </w:rPr>
          <w:t>ru</w:t>
        </w:r>
      </w:hyperlink>
      <w:r w:rsidRPr="00ED5A3A">
        <w:rPr>
          <w:bCs/>
          <w:spacing w:val="-1"/>
          <w:sz w:val="24"/>
          <w:szCs w:val="24"/>
          <w:bdr w:val="none" w:sz="0" w:space="0" w:color="auto" w:frame="1"/>
        </w:rPr>
        <w:t xml:space="preserve"> </w:t>
      </w:r>
      <w:r>
        <w:rPr>
          <w:bCs/>
          <w:spacing w:val="-1"/>
          <w:sz w:val="24"/>
          <w:szCs w:val="24"/>
          <w:bdr w:val="none" w:sz="0" w:space="0" w:color="auto" w:frame="1"/>
        </w:rPr>
        <w:t>с учетом требований федерального законодательства.</w:t>
      </w:r>
    </w:p>
    <w:sectPr w:rsidR="00ED5A3A" w:rsidRPr="00ED5A3A" w:rsidSect="00CD4C6A">
      <w:headerReference w:type="even" r:id="rId8"/>
      <w:head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F6" w:rsidRDefault="00C037F6" w:rsidP="00FC0F5F">
      <w:r>
        <w:separator/>
      </w:r>
    </w:p>
  </w:endnote>
  <w:endnote w:type="continuationSeparator" w:id="1">
    <w:p w:rsidR="00C037F6" w:rsidRDefault="00C037F6" w:rsidP="00FC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F6" w:rsidRDefault="00C037F6" w:rsidP="00FC0F5F">
      <w:r>
        <w:separator/>
      </w:r>
    </w:p>
  </w:footnote>
  <w:footnote w:type="continuationSeparator" w:id="1">
    <w:p w:rsidR="00C037F6" w:rsidRDefault="00C037F6" w:rsidP="00FC0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Default="00CA449B" w:rsidP="000B3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7C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B45" w:rsidRDefault="00C037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45" w:rsidRDefault="00CA449B" w:rsidP="009F44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7C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50A">
      <w:rPr>
        <w:rStyle w:val="a5"/>
        <w:noProof/>
      </w:rPr>
      <w:t>2</w:t>
    </w:r>
    <w:r>
      <w:rPr>
        <w:rStyle w:val="a5"/>
      </w:rPr>
      <w:fldChar w:fldCharType="end"/>
    </w:r>
  </w:p>
  <w:p w:rsidR="00CA6B45" w:rsidRDefault="00C037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3E49"/>
    <w:multiLevelType w:val="multilevel"/>
    <w:tmpl w:val="C4D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A7C34"/>
    <w:multiLevelType w:val="hybridMultilevel"/>
    <w:tmpl w:val="5EDE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756"/>
    <w:rsid w:val="000679A6"/>
    <w:rsid w:val="00155184"/>
    <w:rsid w:val="001C2722"/>
    <w:rsid w:val="001C4CE0"/>
    <w:rsid w:val="001D7C92"/>
    <w:rsid w:val="00242136"/>
    <w:rsid w:val="00251850"/>
    <w:rsid w:val="002E1A2B"/>
    <w:rsid w:val="002F2ECE"/>
    <w:rsid w:val="00313EF1"/>
    <w:rsid w:val="003563A2"/>
    <w:rsid w:val="003C47A9"/>
    <w:rsid w:val="004D4055"/>
    <w:rsid w:val="004E6C03"/>
    <w:rsid w:val="00532411"/>
    <w:rsid w:val="00575942"/>
    <w:rsid w:val="00602798"/>
    <w:rsid w:val="0067677C"/>
    <w:rsid w:val="006A150B"/>
    <w:rsid w:val="006C1A6E"/>
    <w:rsid w:val="007104C5"/>
    <w:rsid w:val="00714D0B"/>
    <w:rsid w:val="00755A87"/>
    <w:rsid w:val="007C65BC"/>
    <w:rsid w:val="00884493"/>
    <w:rsid w:val="00895766"/>
    <w:rsid w:val="009062D2"/>
    <w:rsid w:val="00A267A7"/>
    <w:rsid w:val="00AC7655"/>
    <w:rsid w:val="00AF3D46"/>
    <w:rsid w:val="00C0254B"/>
    <w:rsid w:val="00C037F6"/>
    <w:rsid w:val="00C4650A"/>
    <w:rsid w:val="00CA12AF"/>
    <w:rsid w:val="00CA449B"/>
    <w:rsid w:val="00CB2C6C"/>
    <w:rsid w:val="00CD4C6A"/>
    <w:rsid w:val="00D51B6B"/>
    <w:rsid w:val="00D64F87"/>
    <w:rsid w:val="00DC170C"/>
    <w:rsid w:val="00E87F2E"/>
    <w:rsid w:val="00ED5A3A"/>
    <w:rsid w:val="00EF6261"/>
    <w:rsid w:val="00F3165E"/>
    <w:rsid w:val="00F40756"/>
    <w:rsid w:val="00FC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07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7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407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0756"/>
  </w:style>
  <w:style w:type="paragraph" w:customStyle="1" w:styleId="ConsPlusNormal">
    <w:name w:val="ConsPlusNormal"/>
    <w:uiPriority w:val="99"/>
    <w:rsid w:val="00F40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both">
    <w:name w:val="pboth"/>
    <w:basedOn w:val="a"/>
    <w:uiPriority w:val="99"/>
    <w:rsid w:val="001C272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">
    <w:name w:val="Заголовок №1_"/>
    <w:basedOn w:val="a0"/>
    <w:link w:val="10"/>
    <w:rsid w:val="006767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767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7677C"/>
    <w:pPr>
      <w:shd w:val="clear" w:color="auto" w:fill="FFFFFF"/>
      <w:autoSpaceDE/>
      <w:autoSpaceDN/>
      <w:adjustRightInd/>
      <w:spacing w:after="60" w:line="0" w:lineRule="atLeast"/>
      <w:outlineLvl w:val="0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67677C"/>
    <w:pPr>
      <w:shd w:val="clear" w:color="auto" w:fill="FFFFFF"/>
      <w:autoSpaceDE/>
      <w:autoSpaceDN/>
      <w:adjustRightInd/>
      <w:spacing w:before="60" w:after="24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6767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677C"/>
    <w:pPr>
      <w:shd w:val="clear" w:color="auto" w:fill="FFFFFF"/>
      <w:autoSpaceDE/>
      <w:autoSpaceDN/>
      <w:adjustRightInd/>
      <w:spacing w:after="480" w:line="278" w:lineRule="exact"/>
      <w:jc w:val="center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ED5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user</cp:lastModifiedBy>
  <cp:revision>19</cp:revision>
  <cp:lastPrinted>2024-01-25T05:11:00Z</cp:lastPrinted>
  <dcterms:created xsi:type="dcterms:W3CDTF">2023-10-24T02:33:00Z</dcterms:created>
  <dcterms:modified xsi:type="dcterms:W3CDTF">2024-01-25T06:07:00Z</dcterms:modified>
</cp:coreProperties>
</file>