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59BA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59BA">
        <w:rPr>
          <w:rFonts w:ascii="Times New Roman" w:hAnsi="Times New Roman"/>
          <w:b/>
          <w:sz w:val="24"/>
          <w:szCs w:val="24"/>
          <w:lang w:eastAsia="ru-RU"/>
        </w:rPr>
        <w:t>Иркутская область</w:t>
      </w: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A59BA">
        <w:rPr>
          <w:rFonts w:ascii="Times New Roman" w:hAnsi="Times New Roman"/>
          <w:b/>
          <w:sz w:val="24"/>
          <w:szCs w:val="24"/>
          <w:lang w:eastAsia="ru-RU"/>
        </w:rPr>
        <w:t>Усть-Илимский</w:t>
      </w:r>
      <w:proofErr w:type="spellEnd"/>
      <w:r w:rsidRPr="00CA59BA">
        <w:rPr>
          <w:rFonts w:ascii="Times New Roman" w:hAnsi="Times New Roman"/>
          <w:b/>
          <w:sz w:val="24"/>
          <w:szCs w:val="24"/>
          <w:lang w:eastAsia="ru-RU"/>
        </w:rPr>
        <w:t xml:space="preserve"> район</w:t>
      </w: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A59BA">
        <w:rPr>
          <w:rFonts w:ascii="Times New Roman" w:hAnsi="Times New Roman"/>
          <w:b/>
          <w:sz w:val="24"/>
          <w:szCs w:val="24"/>
          <w:lang w:eastAsia="ru-RU"/>
        </w:rPr>
        <w:t>Седановское</w:t>
      </w:r>
      <w:proofErr w:type="spellEnd"/>
      <w:r w:rsidRPr="00CA59BA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муниципальное образование</w:t>
      </w: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59BA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A59BA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CA59BA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BA1D83" w:rsidRPr="00CA59BA" w:rsidRDefault="00BA1D83" w:rsidP="00752B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1D83" w:rsidRPr="00CA59BA" w:rsidRDefault="00BA1D83" w:rsidP="00752B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59B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14FB5" w:rsidRDefault="00BA1D83" w:rsidP="00752B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577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77E14">
        <w:rPr>
          <w:rFonts w:ascii="Times New Roman" w:hAnsi="Times New Roman"/>
          <w:sz w:val="24"/>
          <w:szCs w:val="24"/>
          <w:lang w:eastAsia="ru-RU"/>
        </w:rPr>
        <w:t>10.11.2023</w:t>
      </w:r>
      <w:r w:rsidRPr="00F577F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</w:t>
      </w:r>
      <w:r w:rsidR="00777E14">
        <w:rPr>
          <w:rFonts w:ascii="Times New Roman" w:hAnsi="Times New Roman"/>
          <w:sz w:val="24"/>
          <w:szCs w:val="24"/>
          <w:lang w:eastAsia="ru-RU"/>
        </w:rPr>
        <w:t>73</w:t>
      </w:r>
    </w:p>
    <w:p w:rsidR="00BA1D83" w:rsidRPr="00CA59BA" w:rsidRDefault="00BA1D83" w:rsidP="00752B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59BA">
        <w:rPr>
          <w:rFonts w:ascii="Times New Roman" w:hAnsi="Times New Roman"/>
          <w:sz w:val="24"/>
          <w:szCs w:val="24"/>
          <w:lang w:eastAsia="ru-RU"/>
        </w:rPr>
        <w:t xml:space="preserve">п. </w:t>
      </w:r>
      <w:proofErr w:type="spellStart"/>
      <w:r w:rsidRPr="00CA59BA">
        <w:rPr>
          <w:rFonts w:ascii="Times New Roman" w:hAnsi="Times New Roman"/>
          <w:sz w:val="24"/>
          <w:szCs w:val="24"/>
          <w:lang w:eastAsia="ru-RU"/>
        </w:rPr>
        <w:t>Седаново</w:t>
      </w:r>
      <w:proofErr w:type="spellEnd"/>
    </w:p>
    <w:p w:rsidR="00BA1D83" w:rsidRDefault="00BA1D83" w:rsidP="00752B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A1D83" w:rsidRDefault="00BA1D83" w:rsidP="00046089">
      <w:pPr>
        <w:pStyle w:val="a3"/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BA1D83" w:rsidRPr="005312C5" w:rsidRDefault="00BA1D83" w:rsidP="005312C5">
      <w:pPr>
        <w:pStyle w:val="a3"/>
        <w:tabs>
          <w:tab w:val="left" w:pos="1635"/>
        </w:tabs>
        <w:jc w:val="center"/>
        <w:rPr>
          <w:rFonts w:ascii="Times New Roman" w:hAnsi="Times New Roman"/>
          <w:sz w:val="24"/>
          <w:szCs w:val="24"/>
        </w:rPr>
      </w:pPr>
      <w:r w:rsidRPr="005312C5">
        <w:rPr>
          <w:rFonts w:ascii="Times New Roman" w:hAnsi="Times New Roman"/>
          <w:sz w:val="24"/>
          <w:szCs w:val="24"/>
        </w:rPr>
        <w:t>Об утверждении «Основных направлений бюджетной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2C5">
        <w:rPr>
          <w:rFonts w:ascii="Times New Roman" w:hAnsi="Times New Roman"/>
          <w:sz w:val="24"/>
          <w:szCs w:val="24"/>
        </w:rPr>
        <w:t xml:space="preserve">налоговой политики </w:t>
      </w:r>
      <w:proofErr w:type="spellStart"/>
      <w:r w:rsidRPr="005312C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5312C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814FB5">
        <w:rPr>
          <w:rFonts w:ascii="Times New Roman" w:hAnsi="Times New Roman"/>
          <w:sz w:val="24"/>
          <w:szCs w:val="24"/>
        </w:rPr>
        <w:t>4</w:t>
      </w:r>
      <w:r w:rsidR="00BF735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14FB5">
        <w:rPr>
          <w:rFonts w:ascii="Times New Roman" w:hAnsi="Times New Roman"/>
          <w:sz w:val="24"/>
          <w:szCs w:val="24"/>
        </w:rPr>
        <w:t>5</w:t>
      </w:r>
      <w:r w:rsidR="00BF735C">
        <w:rPr>
          <w:rFonts w:ascii="Times New Roman" w:hAnsi="Times New Roman"/>
          <w:sz w:val="24"/>
          <w:szCs w:val="24"/>
        </w:rPr>
        <w:t xml:space="preserve"> и </w:t>
      </w:r>
      <w:r w:rsidRPr="005312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814FB5">
        <w:rPr>
          <w:rFonts w:ascii="Times New Roman" w:hAnsi="Times New Roman"/>
          <w:sz w:val="24"/>
          <w:szCs w:val="24"/>
        </w:rPr>
        <w:t>6</w:t>
      </w:r>
      <w:r w:rsidR="00CD4145">
        <w:rPr>
          <w:rFonts w:ascii="Times New Roman" w:hAnsi="Times New Roman"/>
          <w:sz w:val="24"/>
          <w:szCs w:val="24"/>
        </w:rPr>
        <w:t xml:space="preserve"> годы</w:t>
      </w:r>
      <w:r w:rsidRPr="005312C5">
        <w:rPr>
          <w:rFonts w:ascii="Times New Roman" w:hAnsi="Times New Roman"/>
          <w:sz w:val="24"/>
          <w:szCs w:val="24"/>
        </w:rPr>
        <w:t>»</w:t>
      </w:r>
    </w:p>
    <w:p w:rsidR="00BA1D83" w:rsidRPr="005312C5" w:rsidRDefault="00BA1D83" w:rsidP="005312C5">
      <w:pPr>
        <w:pStyle w:val="a3"/>
        <w:tabs>
          <w:tab w:val="left" w:pos="1635"/>
        </w:tabs>
        <w:jc w:val="center"/>
        <w:rPr>
          <w:rFonts w:ascii="Times New Roman" w:hAnsi="Times New Roman"/>
          <w:sz w:val="24"/>
          <w:szCs w:val="24"/>
        </w:rPr>
      </w:pPr>
    </w:p>
    <w:p w:rsidR="00BA1D83" w:rsidRDefault="00BA1D83" w:rsidP="00046089">
      <w:pPr>
        <w:pStyle w:val="a3"/>
        <w:tabs>
          <w:tab w:val="left" w:pos="1635"/>
        </w:tabs>
        <w:rPr>
          <w:rFonts w:ascii="Times New Roman" w:hAnsi="Times New Roman"/>
          <w:b/>
          <w:sz w:val="24"/>
          <w:szCs w:val="24"/>
        </w:rPr>
      </w:pPr>
    </w:p>
    <w:p w:rsidR="00BA1D83" w:rsidRDefault="00BA1D83" w:rsidP="00046089">
      <w:pPr>
        <w:pStyle w:val="a3"/>
        <w:tabs>
          <w:tab w:val="left" w:pos="1635"/>
        </w:tabs>
        <w:rPr>
          <w:rFonts w:ascii="Times New Roman" w:hAnsi="Times New Roman"/>
          <w:b/>
          <w:sz w:val="24"/>
          <w:szCs w:val="24"/>
        </w:rPr>
      </w:pPr>
    </w:p>
    <w:p w:rsidR="00BA1D83" w:rsidRPr="00E34644" w:rsidRDefault="00BA1D83" w:rsidP="00AF1F32">
      <w:pPr>
        <w:pStyle w:val="a3"/>
        <w:tabs>
          <w:tab w:val="left" w:pos="16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34644">
        <w:rPr>
          <w:rFonts w:ascii="Times New Roman" w:hAnsi="Times New Roman"/>
          <w:sz w:val="24"/>
          <w:szCs w:val="24"/>
        </w:rPr>
        <w:t xml:space="preserve">В соответствии со ст.172 Бюджетного кодекса РФ, Положением о бюджетном процессе </w:t>
      </w:r>
      <w:proofErr w:type="spellStart"/>
      <w:r w:rsidRPr="00E34644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34644">
        <w:rPr>
          <w:rFonts w:ascii="Times New Roman" w:hAnsi="Times New Roman"/>
          <w:sz w:val="24"/>
          <w:szCs w:val="24"/>
        </w:rPr>
        <w:t xml:space="preserve">  муниципального образования, утвержденного решением Думы  </w:t>
      </w:r>
      <w:proofErr w:type="spellStart"/>
      <w:r w:rsidRPr="00E34644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34644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BF735C">
        <w:rPr>
          <w:rFonts w:ascii="Times New Roman" w:hAnsi="Times New Roman"/>
          <w:sz w:val="24"/>
          <w:szCs w:val="24"/>
        </w:rPr>
        <w:t>23.09.2021</w:t>
      </w:r>
      <w:r w:rsidRPr="00E34644">
        <w:rPr>
          <w:rFonts w:ascii="Times New Roman" w:hAnsi="Times New Roman"/>
          <w:sz w:val="24"/>
          <w:szCs w:val="24"/>
        </w:rPr>
        <w:t xml:space="preserve"> № </w:t>
      </w:r>
      <w:r w:rsidR="00BF735C">
        <w:rPr>
          <w:rFonts w:ascii="Times New Roman" w:hAnsi="Times New Roman"/>
          <w:sz w:val="24"/>
          <w:szCs w:val="24"/>
        </w:rPr>
        <w:t>45</w:t>
      </w:r>
      <w:r w:rsidRPr="00E34644">
        <w:rPr>
          <w:rFonts w:ascii="Times New Roman" w:hAnsi="Times New Roman"/>
          <w:sz w:val="24"/>
          <w:szCs w:val="24"/>
        </w:rPr>
        <w:t>/2,</w:t>
      </w:r>
      <w:r w:rsidRPr="00E3464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4644">
        <w:rPr>
          <w:rFonts w:ascii="Times New Roman" w:hAnsi="Times New Roman"/>
          <w:sz w:val="24"/>
          <w:szCs w:val="24"/>
        </w:rPr>
        <w:t>руководствуясь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644">
        <w:rPr>
          <w:rFonts w:ascii="Times New Roman" w:hAnsi="Times New Roman"/>
          <w:sz w:val="24"/>
          <w:szCs w:val="24"/>
        </w:rPr>
        <w:t>ст. 32,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644">
        <w:rPr>
          <w:rFonts w:ascii="Times New Roman" w:hAnsi="Times New Roman"/>
          <w:sz w:val="24"/>
          <w:szCs w:val="24"/>
        </w:rPr>
        <w:t xml:space="preserve">46 Устава </w:t>
      </w:r>
      <w:proofErr w:type="spellStart"/>
      <w:r w:rsidRPr="00E34644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E3464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A1D83" w:rsidRPr="004E58B8" w:rsidRDefault="00BA1D83" w:rsidP="00046089">
      <w:pPr>
        <w:tabs>
          <w:tab w:val="left" w:pos="6750"/>
        </w:tabs>
      </w:pPr>
      <w:r w:rsidRPr="004E58B8">
        <w:tab/>
      </w:r>
    </w:p>
    <w:p w:rsidR="00BA1D83" w:rsidRDefault="00BA1D83" w:rsidP="00046089">
      <w:pPr>
        <w:tabs>
          <w:tab w:val="left" w:pos="6750"/>
        </w:tabs>
        <w:jc w:val="center"/>
        <w:rPr>
          <w:rFonts w:ascii="Times New Roman" w:hAnsi="Times New Roman"/>
          <w:sz w:val="24"/>
          <w:szCs w:val="24"/>
        </w:rPr>
      </w:pPr>
      <w:r w:rsidRPr="00046089">
        <w:rPr>
          <w:rFonts w:ascii="Times New Roman" w:hAnsi="Times New Roman"/>
          <w:b/>
          <w:sz w:val="24"/>
          <w:szCs w:val="24"/>
        </w:rPr>
        <w:t>ПОСТАНОВЛЯЮ</w:t>
      </w:r>
    </w:p>
    <w:p w:rsidR="00BA1D83" w:rsidRPr="00074C35" w:rsidRDefault="00BA1D83" w:rsidP="00315A8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74C35">
        <w:rPr>
          <w:rFonts w:ascii="Times New Roman" w:hAnsi="Times New Roman"/>
          <w:sz w:val="24"/>
          <w:szCs w:val="24"/>
        </w:rPr>
        <w:t xml:space="preserve">Утвердить прилагаемые «Основные направления бюджетной и налоговой политики </w:t>
      </w:r>
      <w:proofErr w:type="spellStart"/>
      <w:r w:rsidRPr="00074C3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074C35"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 xml:space="preserve">ипального образования </w:t>
      </w:r>
      <w:r w:rsidR="008A4F2A">
        <w:rPr>
          <w:rFonts w:ascii="Times New Roman" w:hAnsi="Times New Roman"/>
          <w:sz w:val="24"/>
          <w:szCs w:val="24"/>
        </w:rPr>
        <w:t>на 202</w:t>
      </w:r>
      <w:r w:rsidR="00777E14">
        <w:rPr>
          <w:rFonts w:ascii="Times New Roman" w:hAnsi="Times New Roman"/>
          <w:sz w:val="24"/>
          <w:szCs w:val="24"/>
        </w:rPr>
        <w:t>4</w:t>
      </w:r>
      <w:r w:rsidR="008A4F2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77E14">
        <w:rPr>
          <w:rFonts w:ascii="Times New Roman" w:hAnsi="Times New Roman"/>
          <w:sz w:val="24"/>
          <w:szCs w:val="24"/>
        </w:rPr>
        <w:t>5</w:t>
      </w:r>
      <w:r w:rsidR="008A4F2A">
        <w:rPr>
          <w:rFonts w:ascii="Times New Roman" w:hAnsi="Times New Roman"/>
          <w:sz w:val="24"/>
          <w:szCs w:val="24"/>
        </w:rPr>
        <w:t xml:space="preserve"> и </w:t>
      </w:r>
      <w:r w:rsidR="008A4F2A" w:rsidRPr="005312C5">
        <w:rPr>
          <w:rFonts w:ascii="Times New Roman" w:hAnsi="Times New Roman"/>
          <w:sz w:val="24"/>
          <w:szCs w:val="24"/>
        </w:rPr>
        <w:t>20</w:t>
      </w:r>
      <w:r w:rsidR="008A4F2A">
        <w:rPr>
          <w:rFonts w:ascii="Times New Roman" w:hAnsi="Times New Roman"/>
          <w:sz w:val="24"/>
          <w:szCs w:val="24"/>
        </w:rPr>
        <w:t>2</w:t>
      </w:r>
      <w:r w:rsidR="00777E14">
        <w:rPr>
          <w:rFonts w:ascii="Times New Roman" w:hAnsi="Times New Roman"/>
          <w:sz w:val="24"/>
          <w:szCs w:val="24"/>
        </w:rPr>
        <w:t>6</w:t>
      </w:r>
      <w:r w:rsidR="008A4F2A">
        <w:rPr>
          <w:rFonts w:ascii="Times New Roman" w:hAnsi="Times New Roman"/>
          <w:sz w:val="24"/>
          <w:szCs w:val="24"/>
        </w:rPr>
        <w:t xml:space="preserve"> годах</w:t>
      </w:r>
      <w:r w:rsidRPr="00074C35">
        <w:rPr>
          <w:rFonts w:ascii="Times New Roman" w:hAnsi="Times New Roman"/>
          <w:sz w:val="24"/>
          <w:szCs w:val="24"/>
        </w:rPr>
        <w:t>».</w:t>
      </w:r>
    </w:p>
    <w:p w:rsidR="00BA1D83" w:rsidRPr="005312C5" w:rsidRDefault="00BA1D83" w:rsidP="006A70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74C35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074C35">
        <w:rPr>
          <w:rFonts w:ascii="Times New Roman" w:hAnsi="Times New Roman"/>
          <w:sz w:val="24"/>
          <w:szCs w:val="24"/>
        </w:rPr>
        <w:t>Седановского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74C3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14FB5">
        <w:rPr>
          <w:rFonts w:ascii="Times New Roman" w:hAnsi="Times New Roman"/>
          <w:sz w:val="24"/>
          <w:szCs w:val="24"/>
        </w:rPr>
        <w:t>от 09</w:t>
      </w:r>
      <w:r>
        <w:rPr>
          <w:rFonts w:ascii="Times New Roman" w:hAnsi="Times New Roman"/>
          <w:sz w:val="24"/>
          <w:szCs w:val="24"/>
        </w:rPr>
        <w:t>.1</w:t>
      </w:r>
      <w:r w:rsidR="00814F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8A4F2A">
        <w:rPr>
          <w:rFonts w:ascii="Times New Roman" w:hAnsi="Times New Roman"/>
          <w:sz w:val="24"/>
          <w:szCs w:val="24"/>
        </w:rPr>
        <w:t>2</w:t>
      </w:r>
      <w:r w:rsidR="00777E14">
        <w:rPr>
          <w:rFonts w:ascii="Times New Roman" w:hAnsi="Times New Roman"/>
          <w:sz w:val="24"/>
          <w:szCs w:val="24"/>
        </w:rPr>
        <w:t>2</w:t>
      </w:r>
      <w:r w:rsidRPr="004E58B8">
        <w:rPr>
          <w:rFonts w:ascii="Times New Roman" w:hAnsi="Times New Roman"/>
          <w:sz w:val="24"/>
          <w:szCs w:val="24"/>
        </w:rPr>
        <w:t xml:space="preserve"> № </w:t>
      </w:r>
      <w:r w:rsidR="00814FB5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312C5">
        <w:rPr>
          <w:rFonts w:ascii="Times New Roman" w:hAnsi="Times New Roman"/>
          <w:sz w:val="24"/>
          <w:szCs w:val="24"/>
        </w:rPr>
        <w:t>Об утверждении «Основных направлений бюджетной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2C5">
        <w:rPr>
          <w:rFonts w:ascii="Times New Roman" w:hAnsi="Times New Roman"/>
          <w:sz w:val="24"/>
          <w:szCs w:val="24"/>
        </w:rPr>
        <w:t xml:space="preserve">налоговой политики </w:t>
      </w:r>
      <w:proofErr w:type="spellStart"/>
      <w:r w:rsidRPr="005312C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5312C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814FB5">
        <w:rPr>
          <w:rFonts w:ascii="Times New Roman" w:hAnsi="Times New Roman"/>
          <w:sz w:val="24"/>
          <w:szCs w:val="24"/>
        </w:rPr>
        <w:t xml:space="preserve">3 год и на плановый период </w:t>
      </w:r>
      <w:r w:rsidRPr="005312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B05C9">
        <w:rPr>
          <w:rFonts w:ascii="Times New Roman" w:hAnsi="Times New Roman"/>
          <w:sz w:val="24"/>
          <w:szCs w:val="24"/>
        </w:rPr>
        <w:t>4</w:t>
      </w:r>
      <w:r w:rsidR="00814FB5">
        <w:rPr>
          <w:rFonts w:ascii="Times New Roman" w:hAnsi="Times New Roman"/>
          <w:sz w:val="24"/>
          <w:szCs w:val="24"/>
        </w:rPr>
        <w:t xml:space="preserve"> и 2025</w:t>
      </w:r>
      <w:r w:rsidRPr="005312C5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.</w:t>
      </w:r>
    </w:p>
    <w:p w:rsidR="00BA1D83" w:rsidRPr="00074C35" w:rsidRDefault="00BA1D83" w:rsidP="00315A8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A59BA">
        <w:rPr>
          <w:rFonts w:ascii="Times New Roman" w:hAnsi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CA59BA">
        <w:rPr>
          <w:rFonts w:ascii="Times New Roman" w:hAnsi="Times New Roman"/>
          <w:sz w:val="24"/>
          <w:szCs w:val="24"/>
          <w:lang w:eastAsia="ru-RU"/>
        </w:rPr>
        <w:t>Седановский</w:t>
      </w:r>
      <w:proofErr w:type="spellEnd"/>
      <w:r w:rsidRPr="00CA59BA">
        <w:rPr>
          <w:rFonts w:ascii="Times New Roman" w:hAnsi="Times New Roman"/>
          <w:sz w:val="24"/>
          <w:szCs w:val="24"/>
          <w:lang w:eastAsia="ru-RU"/>
        </w:rPr>
        <w:t xml:space="preserve"> вестник» и разместить </w:t>
      </w:r>
      <w:r w:rsidRPr="00CA59BA">
        <w:rPr>
          <w:rFonts w:ascii="Times New Roman" w:hAnsi="Times New Roman"/>
          <w:sz w:val="24"/>
          <w:szCs w:val="24"/>
          <w:lang w:eastAsia="zh-CN"/>
        </w:rPr>
        <w:t xml:space="preserve">на официальном сайте </w:t>
      </w:r>
      <w:r w:rsidR="00BB05C9">
        <w:rPr>
          <w:rFonts w:ascii="Times New Roman" w:hAnsi="Times New Roman"/>
          <w:sz w:val="24"/>
          <w:szCs w:val="24"/>
          <w:lang w:eastAsia="zh-CN"/>
        </w:rPr>
        <w:t>а</w:t>
      </w:r>
      <w:r w:rsidRPr="00CA59B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proofErr w:type="spellStart"/>
      <w:r w:rsidR="00F577FA">
        <w:rPr>
          <w:rFonts w:ascii="Times New Roman" w:hAnsi="Times New Roman"/>
          <w:sz w:val="24"/>
          <w:szCs w:val="24"/>
          <w:lang w:eastAsia="zh-CN"/>
        </w:rPr>
        <w:t>С</w:t>
      </w:r>
      <w:r w:rsidR="00BB05C9">
        <w:rPr>
          <w:rFonts w:ascii="Times New Roman" w:hAnsi="Times New Roman"/>
          <w:sz w:val="24"/>
          <w:szCs w:val="24"/>
          <w:lang w:eastAsia="zh-CN"/>
        </w:rPr>
        <w:t>едановского</w:t>
      </w:r>
      <w:proofErr w:type="spellEnd"/>
      <w:r w:rsidR="00BB05C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A59BA">
        <w:rPr>
          <w:rFonts w:ascii="Times New Roman" w:hAnsi="Times New Roman"/>
          <w:sz w:val="24"/>
          <w:szCs w:val="24"/>
          <w:lang w:eastAsia="zh-CN"/>
        </w:rPr>
        <w:t>муниципального образования в информационно-телекоммуникационной сети «Интернет».</w:t>
      </w:r>
    </w:p>
    <w:p w:rsidR="00BA1D83" w:rsidRPr="004E58B8" w:rsidRDefault="00BA1D83" w:rsidP="00315A8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74C35">
        <w:rPr>
          <w:rFonts w:ascii="Times New Roman" w:hAnsi="Times New Roman"/>
          <w:sz w:val="24"/>
          <w:szCs w:val="24"/>
        </w:rPr>
        <w:t xml:space="preserve">Постановление вступает в силу с </w:t>
      </w:r>
      <w:r>
        <w:rPr>
          <w:rFonts w:ascii="Times New Roman" w:hAnsi="Times New Roman"/>
          <w:sz w:val="24"/>
          <w:szCs w:val="24"/>
        </w:rPr>
        <w:t>01 января 202</w:t>
      </w:r>
      <w:r w:rsidR="00814FB5">
        <w:rPr>
          <w:rFonts w:ascii="Times New Roman" w:hAnsi="Times New Roman"/>
          <w:sz w:val="24"/>
          <w:szCs w:val="24"/>
        </w:rPr>
        <w:t>4</w:t>
      </w:r>
      <w:r w:rsidRPr="004E58B8">
        <w:rPr>
          <w:rFonts w:ascii="Times New Roman" w:hAnsi="Times New Roman"/>
          <w:sz w:val="24"/>
          <w:szCs w:val="24"/>
        </w:rPr>
        <w:t xml:space="preserve"> года.</w:t>
      </w:r>
    </w:p>
    <w:p w:rsidR="00BA1D83" w:rsidRPr="00074C35" w:rsidRDefault="00BA1D83" w:rsidP="00315A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1D83" w:rsidRDefault="00BA1D83" w:rsidP="00074C35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</w:p>
    <w:p w:rsidR="00BA1D83" w:rsidRDefault="00BA1D83" w:rsidP="00074C35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</w:p>
    <w:p w:rsidR="00BA1D83" w:rsidRDefault="00BA1D83" w:rsidP="00074C35">
      <w:pPr>
        <w:pStyle w:val="a3"/>
        <w:rPr>
          <w:rFonts w:ascii="Times New Roman" w:hAnsi="Times New Roman"/>
          <w:sz w:val="24"/>
          <w:szCs w:val="24"/>
        </w:rPr>
      </w:pPr>
    </w:p>
    <w:p w:rsidR="00BA1D83" w:rsidRDefault="00F577FA" w:rsidP="00074C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A1D83" w:rsidRPr="00074C35">
        <w:rPr>
          <w:rFonts w:ascii="Times New Roman" w:hAnsi="Times New Roman"/>
          <w:sz w:val="24"/>
          <w:szCs w:val="24"/>
        </w:rPr>
        <w:t xml:space="preserve"> администрации</w:t>
      </w:r>
      <w:r w:rsidR="00BA1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D83" w:rsidRPr="00074C3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BA1D83" w:rsidRPr="00074C35">
        <w:rPr>
          <w:rFonts w:ascii="Times New Roman" w:hAnsi="Times New Roman"/>
          <w:sz w:val="24"/>
          <w:szCs w:val="24"/>
        </w:rPr>
        <w:t xml:space="preserve"> </w:t>
      </w:r>
    </w:p>
    <w:p w:rsidR="00BA1D83" w:rsidRDefault="00BA1D83" w:rsidP="00D415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74C35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74C35">
        <w:rPr>
          <w:rFonts w:ascii="Times New Roman" w:hAnsi="Times New Roman"/>
          <w:sz w:val="24"/>
          <w:szCs w:val="24"/>
        </w:rPr>
        <w:t>бразовани</w:t>
      </w:r>
      <w:r>
        <w:rPr>
          <w:rFonts w:ascii="Times New Roman" w:hAnsi="Times New Roman"/>
          <w:sz w:val="24"/>
          <w:szCs w:val="24"/>
        </w:rPr>
        <w:t xml:space="preserve">я                                                                    </w:t>
      </w:r>
      <w:r w:rsidR="00F577FA">
        <w:rPr>
          <w:rFonts w:ascii="Times New Roman" w:hAnsi="Times New Roman"/>
          <w:sz w:val="24"/>
          <w:szCs w:val="24"/>
        </w:rPr>
        <w:t>Д.Ю. Козловский</w:t>
      </w:r>
    </w:p>
    <w:p w:rsidR="00BA1D83" w:rsidRDefault="00BA1D83" w:rsidP="00D41539">
      <w:pPr>
        <w:pStyle w:val="a3"/>
        <w:rPr>
          <w:rFonts w:ascii="Times New Roman" w:hAnsi="Times New Roman"/>
          <w:sz w:val="24"/>
          <w:szCs w:val="24"/>
        </w:rPr>
      </w:pPr>
    </w:p>
    <w:p w:rsidR="00BA1D83" w:rsidRDefault="00BA1D83" w:rsidP="00D41539">
      <w:pPr>
        <w:pStyle w:val="a3"/>
        <w:rPr>
          <w:rFonts w:ascii="Times New Roman" w:hAnsi="Times New Roman"/>
          <w:sz w:val="24"/>
          <w:szCs w:val="24"/>
        </w:rPr>
      </w:pPr>
    </w:p>
    <w:p w:rsidR="00BA1D83" w:rsidRDefault="00BA1D83" w:rsidP="00D41539">
      <w:pPr>
        <w:pStyle w:val="a3"/>
        <w:rPr>
          <w:rFonts w:ascii="Times New Roman" w:hAnsi="Times New Roman"/>
          <w:sz w:val="24"/>
          <w:szCs w:val="24"/>
        </w:rPr>
      </w:pPr>
    </w:p>
    <w:p w:rsidR="00BA1D83" w:rsidRDefault="00BA1D83" w:rsidP="00D41539">
      <w:pPr>
        <w:pStyle w:val="a3"/>
        <w:rPr>
          <w:rFonts w:ascii="Times New Roman" w:hAnsi="Times New Roman"/>
          <w:sz w:val="24"/>
          <w:szCs w:val="24"/>
        </w:rPr>
      </w:pPr>
    </w:p>
    <w:p w:rsidR="00777E14" w:rsidRDefault="00777E14" w:rsidP="00D41539">
      <w:pPr>
        <w:pStyle w:val="a3"/>
        <w:rPr>
          <w:rFonts w:ascii="Times New Roman" w:hAnsi="Times New Roman"/>
          <w:sz w:val="24"/>
          <w:szCs w:val="24"/>
        </w:rPr>
      </w:pPr>
    </w:p>
    <w:p w:rsidR="00F577FA" w:rsidRDefault="00F577FA" w:rsidP="00D41539">
      <w:pPr>
        <w:pStyle w:val="a3"/>
        <w:rPr>
          <w:rFonts w:ascii="Times New Roman" w:hAnsi="Times New Roman"/>
          <w:sz w:val="24"/>
          <w:szCs w:val="24"/>
        </w:rPr>
      </w:pPr>
    </w:p>
    <w:p w:rsidR="00BA1D83" w:rsidRDefault="00BA1D83" w:rsidP="00D415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A1D83" w:rsidRDefault="00BA1D83" w:rsidP="00D415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1D83" w:rsidRDefault="00BA1D83" w:rsidP="00D41539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BA1D83" w:rsidRDefault="00BA1D83" w:rsidP="00D415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:rsidR="00BA1D83" w:rsidRPr="004E58B8" w:rsidRDefault="00BA1D83" w:rsidP="00D41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8B8">
        <w:rPr>
          <w:rFonts w:ascii="Times New Roman" w:hAnsi="Times New Roman"/>
          <w:sz w:val="24"/>
          <w:szCs w:val="24"/>
        </w:rPr>
        <w:t>от</w:t>
      </w:r>
      <w:r w:rsidR="00F577FA">
        <w:rPr>
          <w:rFonts w:ascii="Times New Roman" w:hAnsi="Times New Roman"/>
          <w:sz w:val="24"/>
          <w:szCs w:val="24"/>
        </w:rPr>
        <w:t xml:space="preserve"> </w:t>
      </w:r>
      <w:r w:rsidR="00777E14">
        <w:rPr>
          <w:rFonts w:ascii="Times New Roman" w:hAnsi="Times New Roman"/>
          <w:sz w:val="24"/>
          <w:szCs w:val="24"/>
        </w:rPr>
        <w:t xml:space="preserve">10.11.2023 </w:t>
      </w:r>
      <w:r w:rsidRPr="004E58B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77E14">
        <w:rPr>
          <w:rFonts w:ascii="Times New Roman" w:hAnsi="Times New Roman"/>
          <w:sz w:val="24"/>
          <w:szCs w:val="24"/>
        </w:rPr>
        <w:t>73</w:t>
      </w:r>
      <w:r w:rsidRPr="004E58B8">
        <w:rPr>
          <w:rFonts w:ascii="Times New Roman" w:hAnsi="Times New Roman"/>
          <w:sz w:val="24"/>
          <w:szCs w:val="24"/>
        </w:rPr>
        <w:t xml:space="preserve"> </w:t>
      </w:r>
    </w:p>
    <w:p w:rsidR="00BA1D83" w:rsidRDefault="00BA1D83" w:rsidP="00D415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1D83" w:rsidRPr="00D41539" w:rsidRDefault="00BA1D83" w:rsidP="00D415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1539">
        <w:rPr>
          <w:rFonts w:ascii="Times New Roman" w:hAnsi="Times New Roman"/>
          <w:b/>
          <w:sz w:val="24"/>
          <w:szCs w:val="24"/>
        </w:rPr>
        <w:t>Основные направления бюджетной и налоговой политики</w:t>
      </w:r>
    </w:p>
    <w:p w:rsidR="00BA1D83" w:rsidRDefault="00BA1D83" w:rsidP="00D41539">
      <w:pPr>
        <w:pStyle w:val="a3"/>
        <w:tabs>
          <w:tab w:val="left" w:pos="6315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41539">
        <w:rPr>
          <w:rFonts w:ascii="Times New Roman" w:hAnsi="Times New Roman"/>
          <w:b/>
          <w:sz w:val="24"/>
          <w:szCs w:val="24"/>
        </w:rPr>
        <w:t>Седановского</w:t>
      </w:r>
      <w:proofErr w:type="spellEnd"/>
      <w:r w:rsidRPr="00D41539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BB05C9">
        <w:rPr>
          <w:rFonts w:ascii="Times New Roman" w:hAnsi="Times New Roman"/>
          <w:b/>
          <w:sz w:val="24"/>
          <w:szCs w:val="24"/>
        </w:rPr>
        <w:t xml:space="preserve"> на 202</w:t>
      </w:r>
      <w:r w:rsidR="00777E1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777E1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A1D83" w:rsidRDefault="00BA1D83" w:rsidP="00E70201">
      <w:pPr>
        <w:pStyle w:val="a3"/>
        <w:tabs>
          <w:tab w:val="left" w:pos="6315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1D83" w:rsidRDefault="00BA1D83" w:rsidP="00E70201">
      <w:pPr>
        <w:pStyle w:val="a3"/>
        <w:tabs>
          <w:tab w:val="left" w:pos="6315"/>
        </w:tabs>
        <w:spacing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(далее – Основные направления бюд</w:t>
      </w:r>
      <w:r w:rsidR="00B6119B">
        <w:rPr>
          <w:rFonts w:ascii="Times New Roman" w:hAnsi="Times New Roman"/>
          <w:sz w:val="24"/>
          <w:szCs w:val="24"/>
        </w:rPr>
        <w:t>жетной и налоговой политики) на 202</w:t>
      </w:r>
      <w:r w:rsidR="00814FB5">
        <w:rPr>
          <w:rFonts w:ascii="Times New Roman" w:hAnsi="Times New Roman"/>
          <w:sz w:val="24"/>
          <w:szCs w:val="24"/>
        </w:rPr>
        <w:t>4</w:t>
      </w:r>
      <w:r w:rsidR="00B6119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14FB5">
        <w:rPr>
          <w:rFonts w:ascii="Times New Roman" w:hAnsi="Times New Roman"/>
          <w:sz w:val="24"/>
          <w:szCs w:val="24"/>
        </w:rPr>
        <w:t>5</w:t>
      </w:r>
      <w:r w:rsidR="00B6119B">
        <w:rPr>
          <w:rFonts w:ascii="Times New Roman" w:hAnsi="Times New Roman"/>
          <w:sz w:val="24"/>
          <w:szCs w:val="24"/>
        </w:rPr>
        <w:t xml:space="preserve"> и </w:t>
      </w:r>
      <w:r w:rsidR="00B6119B" w:rsidRPr="005312C5">
        <w:rPr>
          <w:rFonts w:ascii="Times New Roman" w:hAnsi="Times New Roman"/>
          <w:sz w:val="24"/>
          <w:szCs w:val="24"/>
        </w:rPr>
        <w:t>20</w:t>
      </w:r>
      <w:r w:rsidR="00B6119B">
        <w:rPr>
          <w:rFonts w:ascii="Times New Roman" w:hAnsi="Times New Roman"/>
          <w:sz w:val="24"/>
          <w:szCs w:val="24"/>
        </w:rPr>
        <w:t>2</w:t>
      </w:r>
      <w:r w:rsidR="00814FB5">
        <w:rPr>
          <w:rFonts w:ascii="Times New Roman" w:hAnsi="Times New Roman"/>
          <w:sz w:val="24"/>
          <w:szCs w:val="24"/>
        </w:rPr>
        <w:t>6</w:t>
      </w:r>
      <w:r w:rsidR="00CD4145">
        <w:rPr>
          <w:rFonts w:ascii="Times New Roman" w:hAnsi="Times New Roman"/>
          <w:sz w:val="24"/>
          <w:szCs w:val="24"/>
        </w:rPr>
        <w:t xml:space="preserve"> годы</w:t>
      </w:r>
      <w:r w:rsidR="00B61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подготовлены в соответствии со статьей 172 Бюджетного кодекса Российской Федерации, «Прогноза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B6119B">
        <w:rPr>
          <w:rFonts w:ascii="Times New Roman" w:hAnsi="Times New Roman"/>
          <w:sz w:val="24"/>
          <w:szCs w:val="24"/>
        </w:rPr>
        <w:t>на 202</w:t>
      </w:r>
      <w:r w:rsidR="00814FB5">
        <w:rPr>
          <w:rFonts w:ascii="Times New Roman" w:hAnsi="Times New Roman"/>
          <w:sz w:val="24"/>
          <w:szCs w:val="24"/>
        </w:rPr>
        <w:t>4</w:t>
      </w:r>
      <w:r w:rsidR="00B6119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14FB5">
        <w:rPr>
          <w:rFonts w:ascii="Times New Roman" w:hAnsi="Times New Roman"/>
          <w:sz w:val="24"/>
          <w:szCs w:val="24"/>
        </w:rPr>
        <w:t>5</w:t>
      </w:r>
      <w:r w:rsidR="00B6119B">
        <w:rPr>
          <w:rFonts w:ascii="Times New Roman" w:hAnsi="Times New Roman"/>
          <w:sz w:val="24"/>
          <w:szCs w:val="24"/>
        </w:rPr>
        <w:t xml:space="preserve"> и </w:t>
      </w:r>
      <w:r w:rsidR="00B6119B" w:rsidRPr="005312C5">
        <w:rPr>
          <w:rFonts w:ascii="Times New Roman" w:hAnsi="Times New Roman"/>
          <w:sz w:val="24"/>
          <w:szCs w:val="24"/>
        </w:rPr>
        <w:t>20</w:t>
      </w:r>
      <w:r w:rsidR="00B6119B">
        <w:rPr>
          <w:rFonts w:ascii="Times New Roman" w:hAnsi="Times New Roman"/>
          <w:sz w:val="24"/>
          <w:szCs w:val="24"/>
        </w:rPr>
        <w:t>2</w:t>
      </w:r>
      <w:r w:rsidR="00814FB5">
        <w:rPr>
          <w:rFonts w:ascii="Times New Roman" w:hAnsi="Times New Roman"/>
          <w:sz w:val="24"/>
          <w:szCs w:val="24"/>
        </w:rPr>
        <w:t>6</w:t>
      </w:r>
      <w:r w:rsidR="007640A7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» и являются основой при формировании проекта местного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814F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BA1D83" w:rsidRDefault="00BA1D83" w:rsidP="00E70201">
      <w:pPr>
        <w:tabs>
          <w:tab w:val="left" w:pos="8490"/>
        </w:tabs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7D5094">
        <w:rPr>
          <w:rFonts w:ascii="Times New Roman" w:hAnsi="Times New Roman"/>
          <w:sz w:val="24"/>
          <w:szCs w:val="24"/>
        </w:rPr>
        <w:t>При формировании проекта местно</w:t>
      </w:r>
      <w:r>
        <w:rPr>
          <w:rFonts w:ascii="Times New Roman" w:hAnsi="Times New Roman"/>
          <w:sz w:val="24"/>
          <w:szCs w:val="24"/>
        </w:rPr>
        <w:t xml:space="preserve">го бюджета </w:t>
      </w:r>
      <w:r w:rsidR="00B6119B">
        <w:rPr>
          <w:rFonts w:ascii="Times New Roman" w:hAnsi="Times New Roman"/>
          <w:sz w:val="24"/>
          <w:szCs w:val="24"/>
        </w:rPr>
        <w:t>на 202</w:t>
      </w:r>
      <w:r w:rsidR="00814FB5">
        <w:rPr>
          <w:rFonts w:ascii="Times New Roman" w:hAnsi="Times New Roman"/>
          <w:sz w:val="24"/>
          <w:szCs w:val="24"/>
        </w:rPr>
        <w:t>4</w:t>
      </w:r>
      <w:r w:rsidR="00BB05C9">
        <w:rPr>
          <w:rFonts w:ascii="Times New Roman" w:hAnsi="Times New Roman"/>
          <w:sz w:val="24"/>
          <w:szCs w:val="24"/>
        </w:rPr>
        <w:t xml:space="preserve"> </w:t>
      </w:r>
      <w:r w:rsidR="00B6119B">
        <w:rPr>
          <w:rFonts w:ascii="Times New Roman" w:hAnsi="Times New Roman"/>
          <w:sz w:val="24"/>
          <w:szCs w:val="24"/>
        </w:rPr>
        <w:t>год и плановый период 202</w:t>
      </w:r>
      <w:r w:rsidR="00814FB5">
        <w:rPr>
          <w:rFonts w:ascii="Times New Roman" w:hAnsi="Times New Roman"/>
          <w:sz w:val="24"/>
          <w:szCs w:val="24"/>
        </w:rPr>
        <w:t>5</w:t>
      </w:r>
      <w:r w:rsidR="00B6119B">
        <w:rPr>
          <w:rFonts w:ascii="Times New Roman" w:hAnsi="Times New Roman"/>
          <w:sz w:val="24"/>
          <w:szCs w:val="24"/>
        </w:rPr>
        <w:t xml:space="preserve"> и </w:t>
      </w:r>
      <w:r w:rsidR="00B6119B" w:rsidRPr="005312C5">
        <w:rPr>
          <w:rFonts w:ascii="Times New Roman" w:hAnsi="Times New Roman"/>
          <w:sz w:val="24"/>
          <w:szCs w:val="24"/>
        </w:rPr>
        <w:t>20</w:t>
      </w:r>
      <w:r w:rsidR="00B6119B">
        <w:rPr>
          <w:rFonts w:ascii="Times New Roman" w:hAnsi="Times New Roman"/>
          <w:sz w:val="24"/>
          <w:szCs w:val="24"/>
        </w:rPr>
        <w:t>2</w:t>
      </w:r>
      <w:r w:rsidR="00814FB5">
        <w:rPr>
          <w:rFonts w:ascii="Times New Roman" w:hAnsi="Times New Roman"/>
          <w:sz w:val="24"/>
          <w:szCs w:val="24"/>
        </w:rPr>
        <w:t>6</w:t>
      </w:r>
      <w:r w:rsidR="007640A7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для достижения среднесрочных целей бюджетной политики особое внимание необходимо уделить решению следующих основных задач: </w:t>
      </w:r>
    </w:p>
    <w:p w:rsidR="00BA1D83" w:rsidRPr="00752BF3" w:rsidRDefault="00BA1D83" w:rsidP="00E70201">
      <w:pPr>
        <w:pStyle w:val="a3"/>
        <w:numPr>
          <w:ilvl w:val="0"/>
          <w:numId w:val="3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2BF3">
        <w:rPr>
          <w:rFonts w:ascii="Times New Roman" w:hAnsi="Times New Roman"/>
          <w:sz w:val="24"/>
          <w:szCs w:val="24"/>
        </w:rPr>
        <w:t>обеспечение сбалансированности и устойчивости местного бюджета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BF3">
        <w:rPr>
          <w:rFonts w:ascii="Times New Roman" w:hAnsi="Times New Roman"/>
          <w:sz w:val="24"/>
          <w:szCs w:val="24"/>
        </w:rPr>
        <w:t>безусловном исполнении всех действующих расходных обязательств и выполнении задач, поставленных в указ Президента Российской Федерации от 07.05.2012 г. № 597 «О мероприятиях по реализации государственной социальной политики»;</w:t>
      </w:r>
    </w:p>
    <w:p w:rsidR="00BA1D83" w:rsidRPr="00E70201" w:rsidRDefault="00BA1D83" w:rsidP="00E70201">
      <w:pPr>
        <w:pStyle w:val="a3"/>
        <w:numPr>
          <w:ilvl w:val="0"/>
          <w:numId w:val="3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>принятие новых расходных обязатель</w:t>
      </w:r>
      <w:proofErr w:type="gramStart"/>
      <w:r w:rsidRPr="00E70201">
        <w:rPr>
          <w:rFonts w:ascii="Times New Roman" w:hAnsi="Times New Roman"/>
          <w:sz w:val="24"/>
          <w:szCs w:val="24"/>
        </w:rPr>
        <w:t>ств пр</w:t>
      </w:r>
      <w:proofErr w:type="gramEnd"/>
      <w:r w:rsidRPr="00E70201">
        <w:rPr>
          <w:rFonts w:ascii="Times New Roman" w:hAnsi="Times New Roman"/>
          <w:sz w:val="24"/>
          <w:szCs w:val="24"/>
        </w:rPr>
        <w:t>и наличии экономически обоснованных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201">
        <w:rPr>
          <w:rFonts w:ascii="Times New Roman" w:hAnsi="Times New Roman"/>
          <w:sz w:val="24"/>
          <w:szCs w:val="24"/>
        </w:rPr>
        <w:t>расчетов и источников их финансирования;</w:t>
      </w:r>
      <w:r w:rsidRPr="00E70201">
        <w:rPr>
          <w:rFonts w:ascii="Times New Roman" w:hAnsi="Times New Roman"/>
          <w:sz w:val="24"/>
          <w:szCs w:val="24"/>
        </w:rPr>
        <w:tab/>
      </w:r>
    </w:p>
    <w:p w:rsidR="00BA1D83" w:rsidRPr="00E70201" w:rsidRDefault="00BA1D83" w:rsidP="00E70201">
      <w:pPr>
        <w:pStyle w:val="a3"/>
        <w:numPr>
          <w:ilvl w:val="0"/>
          <w:numId w:val="3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>разработка муниципальных программ как основного показателя социально-экономического развития муниципального образования;</w:t>
      </w:r>
    </w:p>
    <w:p w:rsidR="00BA1D83" w:rsidRPr="00E70201" w:rsidRDefault="00BA1D83" w:rsidP="00E70201">
      <w:pPr>
        <w:pStyle w:val="a3"/>
        <w:numPr>
          <w:ilvl w:val="0"/>
          <w:numId w:val="3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>развитие программно-целевых методов управления муниципальными финансами,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201">
        <w:rPr>
          <w:rFonts w:ascii="Times New Roman" w:hAnsi="Times New Roman"/>
          <w:sz w:val="24"/>
          <w:szCs w:val="24"/>
        </w:rPr>
        <w:t>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BA1D83" w:rsidRPr="00E70201" w:rsidRDefault="00BA1D83" w:rsidP="00E70201">
      <w:pPr>
        <w:pStyle w:val="a3"/>
        <w:numPr>
          <w:ilvl w:val="0"/>
          <w:numId w:val="3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>повышение прозрачности местного бюджета и бюджетного процесса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201">
        <w:rPr>
          <w:rFonts w:ascii="Times New Roman" w:hAnsi="Times New Roman"/>
          <w:sz w:val="24"/>
          <w:szCs w:val="24"/>
        </w:rPr>
        <w:t>муниципальном образовании для чего использовать все современные средства массовой информации с целью публикации нормативных документов и информации, касающихся использования бюджетных средств.</w:t>
      </w:r>
    </w:p>
    <w:p w:rsidR="00BA1D83" w:rsidRDefault="00BA1D83" w:rsidP="00E70201">
      <w:pPr>
        <w:pStyle w:val="a3"/>
        <w:spacing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достижения поставленной цели и обеспечения устойчивого роста экономических показателей должны быть решены следующие основные задачи бюджетной и налоговой политики:</w:t>
      </w:r>
    </w:p>
    <w:p w:rsidR="00BA1D83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>повышение эффективности администрирования доходов местного бюджета и качества взаимодействия с главными администраторами (администраторами) доходов местного бюджета;</w:t>
      </w:r>
    </w:p>
    <w:p w:rsidR="00BA1D83" w:rsidRPr="00E70201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 xml:space="preserve">привлечение целевых средств областного бюджета на </w:t>
      </w:r>
      <w:proofErr w:type="spellStart"/>
      <w:r w:rsidRPr="00E7020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70201">
        <w:rPr>
          <w:rFonts w:ascii="Times New Roman" w:hAnsi="Times New Roman"/>
          <w:sz w:val="24"/>
          <w:szCs w:val="24"/>
        </w:rPr>
        <w:t xml:space="preserve"> муниципальных программ по основным направлениям социально-экономического  развития муниципального образования;</w:t>
      </w:r>
    </w:p>
    <w:p w:rsidR="00BA1D83" w:rsidRPr="006A70C4" w:rsidRDefault="00BA1D83" w:rsidP="006A70C4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>осуществление взаимодействия с органами государственной власти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201">
        <w:rPr>
          <w:rFonts w:ascii="Times New Roman" w:hAnsi="Times New Roman"/>
          <w:sz w:val="24"/>
          <w:szCs w:val="24"/>
        </w:rPr>
        <w:t>информационного обмена по налогооблагаемой базе, своевременного проведения переоценки инвентаризационной стоимости объектов, относящихся к налогооблагаемой базе, повышения уровня собираемости налогов и списания безнадежной к взысканию задолженности;</w:t>
      </w:r>
    </w:p>
    <w:p w:rsidR="00BA1D83" w:rsidRPr="006A70C4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70C4">
        <w:rPr>
          <w:rFonts w:ascii="Times New Roman" w:hAnsi="Times New Roman"/>
          <w:sz w:val="24"/>
          <w:szCs w:val="24"/>
        </w:rPr>
        <w:t>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налогообложение;</w:t>
      </w:r>
    </w:p>
    <w:p w:rsidR="00BA1D83" w:rsidRPr="00752BF3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2BF3">
        <w:rPr>
          <w:rFonts w:ascii="Times New Roman" w:hAnsi="Times New Roman"/>
          <w:sz w:val="24"/>
          <w:szCs w:val="24"/>
        </w:rPr>
        <w:lastRenderedPageBreak/>
        <w:t>проведение ежегодной оценки социальной и бюджетной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BF3">
        <w:rPr>
          <w:rFonts w:ascii="Times New Roman" w:hAnsi="Times New Roman"/>
          <w:sz w:val="24"/>
          <w:szCs w:val="24"/>
        </w:rPr>
        <w:t>предоставленных льгот по местным налогам в целях оптимизации перечня действующих налоговых льгот;</w:t>
      </w:r>
    </w:p>
    <w:p w:rsidR="00BA1D83" w:rsidRPr="00752BF3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2BF3">
        <w:rPr>
          <w:rFonts w:ascii="Times New Roman" w:hAnsi="Times New Roman"/>
          <w:sz w:val="24"/>
          <w:szCs w:val="24"/>
        </w:rPr>
        <w:t>разработка стандартов и регламентов предоставления муниципальных услуг в области культуры, спорта с утверждением индикаторов качества оказываемых услуг</w:t>
      </w:r>
      <w:r>
        <w:rPr>
          <w:rFonts w:ascii="Times New Roman" w:hAnsi="Times New Roman"/>
          <w:sz w:val="24"/>
          <w:szCs w:val="24"/>
        </w:rPr>
        <w:t>;</w:t>
      </w:r>
    </w:p>
    <w:p w:rsidR="00BA1D83" w:rsidRPr="00752BF3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2BF3">
        <w:rPr>
          <w:rFonts w:ascii="Times New Roman" w:hAnsi="Times New Roman"/>
          <w:sz w:val="24"/>
          <w:szCs w:val="24"/>
        </w:rPr>
        <w:t>проведение ревизии действующих и принимаемых расходных обязатель</w:t>
      </w:r>
      <w:proofErr w:type="gramStart"/>
      <w:r w:rsidRPr="00752BF3">
        <w:rPr>
          <w:rFonts w:ascii="Times New Roman" w:hAnsi="Times New Roman"/>
          <w:sz w:val="24"/>
          <w:szCs w:val="24"/>
        </w:rPr>
        <w:t>ств дл</w:t>
      </w:r>
      <w:proofErr w:type="gramEnd"/>
      <w:r w:rsidRPr="00752BF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BF3">
        <w:rPr>
          <w:rFonts w:ascii="Times New Roman" w:hAnsi="Times New Roman"/>
          <w:sz w:val="24"/>
          <w:szCs w:val="24"/>
        </w:rPr>
        <w:t>определения приоритетности расходования бюджетных средств и источников их финансирования;</w:t>
      </w:r>
    </w:p>
    <w:p w:rsidR="00BA1D83" w:rsidRPr="006A70C4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70C4">
        <w:rPr>
          <w:rFonts w:ascii="Times New Roman" w:hAnsi="Times New Roman"/>
          <w:sz w:val="24"/>
          <w:szCs w:val="24"/>
        </w:rPr>
        <w:t>оптимизация расходов на закупку товаров, работ, услуг для муниципальных нужд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0C4">
        <w:rPr>
          <w:rFonts w:ascii="Times New Roman" w:hAnsi="Times New Roman"/>
          <w:sz w:val="24"/>
          <w:szCs w:val="24"/>
        </w:rPr>
        <w:t>за счет введения контрактной системы в сфере закупок в соответствии с планами и планируемых закупок;</w:t>
      </w:r>
    </w:p>
    <w:p w:rsidR="00BA1D83" w:rsidRPr="006A70C4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70C4">
        <w:rPr>
          <w:rFonts w:ascii="Times New Roman" w:hAnsi="Times New Roman"/>
          <w:sz w:val="24"/>
          <w:szCs w:val="24"/>
        </w:rPr>
        <w:t>разработка муниципальных программ с установлением показателей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0C4">
        <w:rPr>
          <w:rFonts w:ascii="Times New Roman" w:hAnsi="Times New Roman"/>
          <w:sz w:val="24"/>
          <w:szCs w:val="24"/>
        </w:rPr>
        <w:t>и результативности их реализации и повышения доли программной части местного бюджета;</w:t>
      </w:r>
    </w:p>
    <w:p w:rsidR="00BA1D83" w:rsidRPr="00E70201" w:rsidRDefault="00BA1D83" w:rsidP="00E70201">
      <w:pPr>
        <w:pStyle w:val="a3"/>
        <w:numPr>
          <w:ilvl w:val="0"/>
          <w:numId w:val="4"/>
        </w:numPr>
        <w:spacing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0201">
        <w:rPr>
          <w:rFonts w:ascii="Times New Roman" w:hAnsi="Times New Roman"/>
          <w:sz w:val="24"/>
          <w:szCs w:val="24"/>
        </w:rPr>
        <w:t xml:space="preserve">повышения эффективности управления муниципальным имуществом, обеспечение качественного учета имущества, входящего в состав муниципальной казны, осуществление </w:t>
      </w:r>
      <w:proofErr w:type="gramStart"/>
      <w:r w:rsidRPr="00E7020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70201">
        <w:rPr>
          <w:rFonts w:ascii="Times New Roman" w:hAnsi="Times New Roman"/>
          <w:sz w:val="24"/>
          <w:szCs w:val="24"/>
        </w:rPr>
        <w:t xml:space="preserve"> использованием объектов муницип</w:t>
      </w:r>
      <w:r>
        <w:rPr>
          <w:rFonts w:ascii="Times New Roman" w:hAnsi="Times New Roman"/>
          <w:sz w:val="24"/>
          <w:szCs w:val="24"/>
        </w:rPr>
        <w:t>альной собственности.</w:t>
      </w:r>
    </w:p>
    <w:p w:rsidR="00BA1D83" w:rsidRDefault="00BA1D83" w:rsidP="00E7020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1D83" w:rsidRDefault="00BA1D83" w:rsidP="00752BF3">
      <w:pPr>
        <w:pStyle w:val="a3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BA1D83" w:rsidRDefault="00BA1D83" w:rsidP="00AE1D5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F577FA" w:rsidRDefault="00F577FA" w:rsidP="00F577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74C35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C3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074C35">
        <w:rPr>
          <w:rFonts w:ascii="Times New Roman" w:hAnsi="Times New Roman"/>
          <w:sz w:val="24"/>
          <w:szCs w:val="24"/>
        </w:rPr>
        <w:t xml:space="preserve"> </w:t>
      </w:r>
    </w:p>
    <w:p w:rsidR="00F577FA" w:rsidRDefault="00F577FA" w:rsidP="00F577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74C35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74C35">
        <w:rPr>
          <w:rFonts w:ascii="Times New Roman" w:hAnsi="Times New Roman"/>
          <w:sz w:val="24"/>
          <w:szCs w:val="24"/>
        </w:rPr>
        <w:t>бразовани</w:t>
      </w:r>
      <w:r>
        <w:rPr>
          <w:rFonts w:ascii="Times New Roman" w:hAnsi="Times New Roman"/>
          <w:sz w:val="24"/>
          <w:szCs w:val="24"/>
        </w:rPr>
        <w:t>я                                                                    Д.Ю. Козловский</w:t>
      </w:r>
    </w:p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Default="00BA1D83" w:rsidP="00E70201"/>
    <w:p w:rsidR="00BA1D83" w:rsidRPr="00E70201" w:rsidRDefault="00BA1D83" w:rsidP="00E70201"/>
    <w:sectPr w:rsidR="00BA1D83" w:rsidRPr="00E70201" w:rsidSect="0091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4D" w:rsidRDefault="00BE4B4D" w:rsidP="007D5094">
      <w:pPr>
        <w:spacing w:after="0" w:line="240" w:lineRule="auto"/>
      </w:pPr>
      <w:r>
        <w:separator/>
      </w:r>
    </w:p>
  </w:endnote>
  <w:endnote w:type="continuationSeparator" w:id="0">
    <w:p w:rsidR="00BE4B4D" w:rsidRDefault="00BE4B4D" w:rsidP="007D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4D" w:rsidRDefault="00BE4B4D" w:rsidP="007D5094">
      <w:pPr>
        <w:spacing w:after="0" w:line="240" w:lineRule="auto"/>
      </w:pPr>
      <w:r>
        <w:separator/>
      </w:r>
    </w:p>
  </w:footnote>
  <w:footnote w:type="continuationSeparator" w:id="0">
    <w:p w:rsidR="00BE4B4D" w:rsidRDefault="00BE4B4D" w:rsidP="007D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D1A"/>
    <w:multiLevelType w:val="hybridMultilevel"/>
    <w:tmpl w:val="9DF2C9DE"/>
    <w:lvl w:ilvl="0" w:tplc="D2DA846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D3114F9"/>
    <w:multiLevelType w:val="hybridMultilevel"/>
    <w:tmpl w:val="ADD66C78"/>
    <w:lvl w:ilvl="0" w:tplc="04190011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>
    <w:nsid w:val="3B5566E9"/>
    <w:multiLevelType w:val="hybridMultilevel"/>
    <w:tmpl w:val="7730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5650F"/>
    <w:multiLevelType w:val="hybridMultilevel"/>
    <w:tmpl w:val="71928D58"/>
    <w:lvl w:ilvl="0" w:tplc="3D707E3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E8C29B5"/>
    <w:multiLevelType w:val="hybridMultilevel"/>
    <w:tmpl w:val="959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1E7466"/>
    <w:multiLevelType w:val="multilevel"/>
    <w:tmpl w:val="B93CE37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089"/>
    <w:rsid w:val="00020FBA"/>
    <w:rsid w:val="00046089"/>
    <w:rsid w:val="00074C35"/>
    <w:rsid w:val="000D149A"/>
    <w:rsid w:val="001244C8"/>
    <w:rsid w:val="00127BFF"/>
    <w:rsid w:val="00142009"/>
    <w:rsid w:val="0017788E"/>
    <w:rsid w:val="001B05FF"/>
    <w:rsid w:val="001D09F5"/>
    <w:rsid w:val="001D752F"/>
    <w:rsid w:val="00211DEF"/>
    <w:rsid w:val="002B03F2"/>
    <w:rsid w:val="002B279C"/>
    <w:rsid w:val="003028CC"/>
    <w:rsid w:val="00315A84"/>
    <w:rsid w:val="004079CB"/>
    <w:rsid w:val="004E58B8"/>
    <w:rsid w:val="00505D38"/>
    <w:rsid w:val="00517C0B"/>
    <w:rsid w:val="005312C5"/>
    <w:rsid w:val="005C7917"/>
    <w:rsid w:val="005E17A8"/>
    <w:rsid w:val="006A70C4"/>
    <w:rsid w:val="007170BB"/>
    <w:rsid w:val="00752BF3"/>
    <w:rsid w:val="007640A7"/>
    <w:rsid w:val="0077119D"/>
    <w:rsid w:val="00777E14"/>
    <w:rsid w:val="00795F52"/>
    <w:rsid w:val="007D5094"/>
    <w:rsid w:val="00803DA8"/>
    <w:rsid w:val="00814FB5"/>
    <w:rsid w:val="00871BF7"/>
    <w:rsid w:val="008837BA"/>
    <w:rsid w:val="008A4F2A"/>
    <w:rsid w:val="008F1F52"/>
    <w:rsid w:val="00917618"/>
    <w:rsid w:val="00944BAE"/>
    <w:rsid w:val="00957D32"/>
    <w:rsid w:val="0096685D"/>
    <w:rsid w:val="009A31D1"/>
    <w:rsid w:val="009B2348"/>
    <w:rsid w:val="00A61600"/>
    <w:rsid w:val="00AE1D50"/>
    <w:rsid w:val="00AF1F32"/>
    <w:rsid w:val="00B60266"/>
    <w:rsid w:val="00B6119B"/>
    <w:rsid w:val="00B67401"/>
    <w:rsid w:val="00BA1D83"/>
    <w:rsid w:val="00BB05C9"/>
    <w:rsid w:val="00BE4B4D"/>
    <w:rsid w:val="00BF735C"/>
    <w:rsid w:val="00C172EF"/>
    <w:rsid w:val="00C25B02"/>
    <w:rsid w:val="00C4173B"/>
    <w:rsid w:val="00C57EB4"/>
    <w:rsid w:val="00C803A6"/>
    <w:rsid w:val="00CA59BA"/>
    <w:rsid w:val="00CD0B3C"/>
    <w:rsid w:val="00CD4145"/>
    <w:rsid w:val="00CE2F38"/>
    <w:rsid w:val="00CF39E9"/>
    <w:rsid w:val="00D41539"/>
    <w:rsid w:val="00D569DC"/>
    <w:rsid w:val="00D6795C"/>
    <w:rsid w:val="00D70AAC"/>
    <w:rsid w:val="00D75D80"/>
    <w:rsid w:val="00D8432F"/>
    <w:rsid w:val="00DB1773"/>
    <w:rsid w:val="00E34644"/>
    <w:rsid w:val="00E70201"/>
    <w:rsid w:val="00EC6238"/>
    <w:rsid w:val="00EC720F"/>
    <w:rsid w:val="00F0330E"/>
    <w:rsid w:val="00F577FA"/>
    <w:rsid w:val="00F64402"/>
    <w:rsid w:val="00F946B6"/>
    <w:rsid w:val="00FF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608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4608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7D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D509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D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D50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2021-11-12T05:08:00Z</cp:lastPrinted>
  <dcterms:created xsi:type="dcterms:W3CDTF">2023-11-03T03:54:00Z</dcterms:created>
  <dcterms:modified xsi:type="dcterms:W3CDTF">2023-11-13T06:24:00Z</dcterms:modified>
</cp:coreProperties>
</file>